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1D" w:rsidRDefault="00E92B1D">
      <w:pPr>
        <w:rPr>
          <w:rFonts w:ascii="Times New Roman" w:hAnsi="Times New Roman" w:cs="Times New Roman"/>
          <w:b/>
          <w:sz w:val="24"/>
          <w:lang w:val="en-US"/>
        </w:rPr>
      </w:pPr>
    </w:p>
    <w:p w:rsidR="00E92B1D" w:rsidRDefault="00E92B1D" w:rsidP="004462C8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COURSE OUTCOMES</w:t>
      </w:r>
    </w:p>
    <w:p w:rsidR="00716FB6" w:rsidRPr="00716FB6" w:rsidRDefault="00716FB6" w:rsidP="004462C8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716FB6">
        <w:rPr>
          <w:rFonts w:ascii="Times New Roman" w:hAnsi="Times New Roman" w:cs="Times New Roman"/>
          <w:b/>
          <w:sz w:val="24"/>
          <w:lang w:val="en-US"/>
        </w:rPr>
        <w:t>Depa</w:t>
      </w:r>
      <w:r w:rsidR="009A4D04">
        <w:rPr>
          <w:rFonts w:ascii="Times New Roman" w:hAnsi="Times New Roman" w:cs="Times New Roman"/>
          <w:b/>
          <w:sz w:val="24"/>
          <w:lang w:val="en-US"/>
        </w:rPr>
        <w:t>rtment of Bioscience-</w:t>
      </w:r>
      <w:r w:rsidR="004462C8">
        <w:rPr>
          <w:rFonts w:ascii="Times New Roman" w:hAnsi="Times New Roman" w:cs="Times New Roman"/>
          <w:b/>
          <w:sz w:val="24"/>
          <w:lang w:val="en-US"/>
        </w:rPr>
        <w:t xml:space="preserve"> M.Sc. (</w:t>
      </w:r>
      <w:r w:rsidR="009A4D04">
        <w:rPr>
          <w:rFonts w:ascii="Times New Roman" w:hAnsi="Times New Roman" w:cs="Times New Roman"/>
          <w:b/>
          <w:sz w:val="24"/>
          <w:lang w:val="en-US"/>
        </w:rPr>
        <w:t>Botany</w:t>
      </w:r>
      <w:r w:rsidR="004462C8">
        <w:rPr>
          <w:rFonts w:ascii="Times New Roman" w:hAnsi="Times New Roman" w:cs="Times New Roman"/>
          <w:b/>
          <w:sz w:val="24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"/>
        <w:gridCol w:w="1363"/>
        <w:gridCol w:w="2491"/>
        <w:gridCol w:w="800"/>
        <w:gridCol w:w="3834"/>
      </w:tblGrid>
      <w:tr w:rsidR="00716FB6" w:rsidRPr="00E16DB1" w:rsidTr="00E16DB1">
        <w:tc>
          <w:tcPr>
            <w:tcW w:w="754" w:type="dxa"/>
          </w:tcPr>
          <w:p w:rsidR="00716FB6" w:rsidRPr="00E16DB1" w:rsidRDefault="00716FB6" w:rsidP="00E16DB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r w:rsidRPr="00E1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4462C8" w:rsidRPr="00E1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r.</w:t>
            </w:r>
            <w:r w:rsidRPr="00E1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</w:t>
            </w:r>
          </w:p>
        </w:tc>
        <w:tc>
          <w:tcPr>
            <w:tcW w:w="1363" w:type="dxa"/>
          </w:tcPr>
          <w:p w:rsidR="00716FB6" w:rsidRPr="00E16DB1" w:rsidRDefault="00716FB6" w:rsidP="00E16DB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&amp; Semester</w:t>
            </w:r>
          </w:p>
        </w:tc>
        <w:tc>
          <w:tcPr>
            <w:tcW w:w="2491" w:type="dxa"/>
          </w:tcPr>
          <w:p w:rsidR="00716FB6" w:rsidRPr="00E16DB1" w:rsidRDefault="00716FB6" w:rsidP="00E16DB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&amp; Course Code</w:t>
            </w:r>
          </w:p>
        </w:tc>
        <w:tc>
          <w:tcPr>
            <w:tcW w:w="800" w:type="dxa"/>
          </w:tcPr>
          <w:p w:rsidR="00716FB6" w:rsidRPr="00E16DB1" w:rsidRDefault="00716FB6" w:rsidP="00E16DB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</w:p>
        </w:tc>
        <w:tc>
          <w:tcPr>
            <w:tcW w:w="3834" w:type="dxa"/>
          </w:tcPr>
          <w:p w:rsidR="00716FB6" w:rsidRPr="00E16DB1" w:rsidRDefault="00716FB6" w:rsidP="00E16DB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Outcomes</w:t>
            </w:r>
          </w:p>
        </w:tc>
      </w:tr>
      <w:tr w:rsidR="009A4D04" w:rsidRPr="00E16DB1" w:rsidTr="00E16DB1">
        <w:tc>
          <w:tcPr>
            <w:tcW w:w="754" w:type="dxa"/>
            <w:vMerge w:val="restart"/>
          </w:tcPr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1363" w:type="dxa"/>
            <w:vMerge w:val="restart"/>
          </w:tcPr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M.Sc.-1</w:t>
            </w:r>
            <w:r w:rsidR="004462C8" w:rsidRPr="00E16DB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st</w:t>
            </w:r>
            <w:r w:rsidR="004462C8" w:rsidRPr="00E1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1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</w:t>
            </w:r>
            <w:r w:rsidR="004462C8" w:rsidRPr="00E1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ester</w:t>
            </w:r>
          </w:p>
        </w:tc>
        <w:tc>
          <w:tcPr>
            <w:tcW w:w="2491" w:type="dxa"/>
            <w:vMerge w:val="restart"/>
          </w:tcPr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04" w:rsidRPr="00E16DB1" w:rsidRDefault="009A4D04" w:rsidP="00E16DB1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</w:rPr>
              <w:t>Algae Fungi and Bryophyta (MBO9101T</w:t>
            </w:r>
            <w:r w:rsidRPr="00E16DB1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0" w:type="dxa"/>
          </w:tcPr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3834" w:type="dxa"/>
          </w:tcPr>
          <w:p w:rsidR="009A4D04" w:rsidRPr="00E16DB1" w:rsidRDefault="009A4D04" w:rsidP="00E16DB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Comprehend the diversity of algae in various habitats (terrestrial, freshwater, and marine), thallus organization, cell ultrastructure, and reproduction (vegetative, asexual, and sexual).</w:t>
            </w:r>
          </w:p>
        </w:tc>
      </w:tr>
      <w:tr w:rsidR="009A4D04" w:rsidRPr="00E16DB1" w:rsidTr="00E16DB1">
        <w:tc>
          <w:tcPr>
            <w:tcW w:w="754" w:type="dxa"/>
            <w:vMerge/>
          </w:tcPr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834" w:type="dxa"/>
          </w:tcPr>
          <w:p w:rsidR="009A4D04" w:rsidRPr="00E16DB1" w:rsidRDefault="009A4D04" w:rsidP="00E16DB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 xml:space="preserve"> Understand the classification of algae based on pigments, cell wall composition, reserved food material, and flagellation.</w:t>
            </w:r>
          </w:p>
        </w:tc>
      </w:tr>
      <w:tr w:rsidR="009A4D04" w:rsidRPr="00E16DB1" w:rsidTr="00E16DB1">
        <w:tc>
          <w:tcPr>
            <w:tcW w:w="754" w:type="dxa"/>
            <w:vMerge/>
          </w:tcPr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834" w:type="dxa"/>
          </w:tcPr>
          <w:p w:rsidR="009A4D04" w:rsidRPr="00E16DB1" w:rsidRDefault="009A4D04" w:rsidP="00E16DB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 xml:space="preserve"> Describe the salient features of cyanophyta, </w:t>
            </w:r>
            <w:proofErr w:type="spellStart"/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chlorophyta</w:t>
            </w:r>
            <w:proofErr w:type="spellEnd"/>
            <w:r w:rsidRPr="00E16D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bacillariophyta</w:t>
            </w:r>
            <w:proofErr w:type="spellEnd"/>
            <w:r w:rsidRPr="00E16D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xanthophyta</w:t>
            </w:r>
            <w:proofErr w:type="spellEnd"/>
            <w:r w:rsidRPr="00E16D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pyrrophyta</w:t>
            </w:r>
            <w:proofErr w:type="spellEnd"/>
            <w:r w:rsidRPr="00E16D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phaeophyta</w:t>
            </w:r>
            <w:proofErr w:type="spellEnd"/>
            <w:r w:rsidRPr="00E16DB1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rhodophyta</w:t>
            </w:r>
            <w:proofErr w:type="spellEnd"/>
            <w:r w:rsidR="004462C8" w:rsidRPr="00E16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4D04" w:rsidRPr="00E16DB1" w:rsidTr="00E16DB1">
        <w:tc>
          <w:tcPr>
            <w:tcW w:w="754" w:type="dxa"/>
            <w:vMerge/>
          </w:tcPr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834" w:type="dxa"/>
          </w:tcPr>
          <w:p w:rsidR="009A4D04" w:rsidRPr="00E16DB1" w:rsidRDefault="009A4D04" w:rsidP="00E16DB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 xml:space="preserve"> Students will describe the general account of </w:t>
            </w:r>
            <w:proofErr w:type="spellStart"/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mastigomycotina</w:t>
            </w:r>
            <w:proofErr w:type="spellEnd"/>
            <w:r w:rsidRPr="00E16D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zygomycotina</w:t>
            </w:r>
            <w:proofErr w:type="spellEnd"/>
            <w:r w:rsidRPr="00E16D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ascomycotina</w:t>
            </w:r>
            <w:proofErr w:type="spellEnd"/>
            <w:r w:rsidRPr="00E16D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basidiomycotina</w:t>
            </w:r>
            <w:proofErr w:type="spellEnd"/>
            <w:r w:rsidRPr="00E16DB1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deuteromycotina</w:t>
            </w:r>
            <w:proofErr w:type="spellEnd"/>
            <w:r w:rsidR="004462C8" w:rsidRPr="00E16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4D04" w:rsidRPr="00E16DB1" w:rsidTr="00E16DB1">
        <w:tc>
          <w:tcPr>
            <w:tcW w:w="754" w:type="dxa"/>
            <w:vMerge/>
          </w:tcPr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9A4D04" w:rsidRPr="00E16DB1" w:rsidRDefault="009A4D0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3834" w:type="dxa"/>
          </w:tcPr>
          <w:p w:rsidR="009A4D04" w:rsidRPr="00E16DB1" w:rsidRDefault="009A4D04" w:rsidP="00E16DB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2C8" w:rsidRPr="00E16DB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 xml:space="preserve">omprehend the distribution, classification, morphology, structure, and reproduction of bryophytes, with special reference to Marchantiales, Jungermanniales, Anthocerotales, </w:t>
            </w:r>
            <w:r w:rsidRPr="00E1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Sphagnales, Funariales, and Polytrichales.</w:t>
            </w:r>
          </w:p>
        </w:tc>
      </w:tr>
      <w:tr w:rsidR="00AB58D9" w:rsidRPr="00E16DB1" w:rsidTr="00E16DB1">
        <w:tc>
          <w:tcPr>
            <w:tcW w:w="754" w:type="dxa"/>
            <w:vMerge w:val="restart"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363" w:type="dxa"/>
            <w:vMerge w:val="restart"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58D9" w:rsidRPr="00E16DB1" w:rsidRDefault="004462C8" w:rsidP="00E16DB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M.Sc.-1</w:t>
            </w:r>
            <w:r w:rsidRPr="00E16DB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st</w:t>
            </w:r>
            <w:r w:rsidRPr="00E1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Semester</w:t>
            </w:r>
          </w:p>
        </w:tc>
        <w:tc>
          <w:tcPr>
            <w:tcW w:w="2491" w:type="dxa"/>
            <w:vMerge w:val="restart"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8D9" w:rsidRPr="00E16DB1" w:rsidRDefault="00AB58D9" w:rsidP="00E16DB1">
            <w:pPr>
              <w:pStyle w:val="Style1"/>
              <w:framePr w:wrap="auto" w:vAnchor="margin" w:hAnchor="text" w:xAlign="left" w:yAlign="inline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6DB1">
              <w:rPr>
                <w:rFonts w:ascii="Times New Roman" w:hAnsi="Times New Roman"/>
                <w:b/>
                <w:sz w:val="24"/>
                <w:szCs w:val="24"/>
              </w:rPr>
              <w:t>Cell and Molecular Biology</w:t>
            </w:r>
          </w:p>
          <w:p w:rsidR="00AB58D9" w:rsidRPr="00E16DB1" w:rsidRDefault="00AB58D9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(MBO9102T)</w:t>
            </w:r>
          </w:p>
        </w:tc>
        <w:tc>
          <w:tcPr>
            <w:tcW w:w="800" w:type="dxa"/>
          </w:tcPr>
          <w:p w:rsidR="00AB58D9" w:rsidRPr="00E16DB1" w:rsidRDefault="004462C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AB58D9"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34" w:type="dxa"/>
          </w:tcPr>
          <w:p w:rsidR="00AB58D9" w:rsidRPr="00E16DB1" w:rsidRDefault="00AB58D9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Explain the structure and function of cell organelles in eukaryotes and prokaryotes.</w:t>
            </w:r>
          </w:p>
        </w:tc>
      </w:tr>
      <w:tr w:rsidR="00AB58D9" w:rsidRPr="00E16DB1" w:rsidTr="00E16DB1">
        <w:tc>
          <w:tcPr>
            <w:tcW w:w="754" w:type="dxa"/>
            <w:vMerge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834" w:type="dxa"/>
          </w:tcPr>
          <w:p w:rsidR="00AB58D9" w:rsidRPr="00E16DB1" w:rsidRDefault="00AB58D9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Compare and contrast mitosis and meiosis, including their regulation and steps in the cell cycle</w:t>
            </w:r>
          </w:p>
        </w:tc>
      </w:tr>
      <w:tr w:rsidR="00AB58D9" w:rsidRPr="00E16DB1" w:rsidTr="00E16DB1">
        <w:tc>
          <w:tcPr>
            <w:tcW w:w="754" w:type="dxa"/>
            <w:vMerge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834" w:type="dxa"/>
          </w:tcPr>
          <w:p w:rsidR="00AB58D9" w:rsidRPr="00E16DB1" w:rsidRDefault="00AB58D9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Explain the mechanisms of DNA replication, including the replication apparatus and origins of replication.</w:t>
            </w:r>
          </w:p>
        </w:tc>
      </w:tr>
      <w:tr w:rsidR="00AB58D9" w:rsidRPr="00E16DB1" w:rsidTr="00E16DB1">
        <w:tc>
          <w:tcPr>
            <w:tcW w:w="754" w:type="dxa"/>
            <w:vMerge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834" w:type="dxa"/>
          </w:tcPr>
          <w:p w:rsidR="00AB58D9" w:rsidRPr="00E16DB1" w:rsidRDefault="00AB58D9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Students will be able to explain the mechanisms of DNA replication, including the replication apparatus and origins of replication.</w:t>
            </w:r>
          </w:p>
        </w:tc>
      </w:tr>
      <w:tr w:rsidR="00AB58D9" w:rsidRPr="00E16DB1" w:rsidTr="00E16DB1">
        <w:tc>
          <w:tcPr>
            <w:tcW w:w="754" w:type="dxa"/>
            <w:vMerge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3834" w:type="dxa"/>
          </w:tcPr>
          <w:p w:rsidR="00AB58D9" w:rsidRPr="00E16DB1" w:rsidRDefault="00AB58D9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Students will be able to apply theoretical models to analyze and interpret data.</w:t>
            </w:r>
          </w:p>
        </w:tc>
      </w:tr>
      <w:tr w:rsidR="00AB58D9" w:rsidRPr="00E16DB1" w:rsidTr="00E16DB1">
        <w:tc>
          <w:tcPr>
            <w:tcW w:w="754" w:type="dxa"/>
            <w:vMerge w:val="restart"/>
          </w:tcPr>
          <w:p w:rsidR="00AB58D9" w:rsidRPr="00E16DB1" w:rsidRDefault="00AB58D9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</w:t>
            </w:r>
          </w:p>
        </w:tc>
        <w:tc>
          <w:tcPr>
            <w:tcW w:w="1363" w:type="dxa"/>
            <w:vMerge w:val="restart"/>
          </w:tcPr>
          <w:p w:rsidR="00AB58D9" w:rsidRPr="00E16DB1" w:rsidRDefault="004462C8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M.Sc.-1</w:t>
            </w:r>
            <w:r w:rsidRPr="00E16DB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st</w:t>
            </w:r>
            <w:r w:rsidRPr="00E1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Semester</w:t>
            </w:r>
          </w:p>
        </w:tc>
        <w:tc>
          <w:tcPr>
            <w:tcW w:w="2491" w:type="dxa"/>
            <w:vMerge w:val="restart"/>
          </w:tcPr>
          <w:p w:rsidR="00AB58D9" w:rsidRPr="00E16DB1" w:rsidRDefault="00AB58D9" w:rsidP="00E16DB1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Principles</w:t>
            </w:r>
            <w:r w:rsidRPr="00E16DB1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E16DB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of</w:t>
            </w:r>
            <w:r w:rsidRPr="00E16DB1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E16DB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Plant</w:t>
            </w:r>
            <w:r w:rsidRPr="00E16DB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E16DB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Pathology</w:t>
            </w:r>
            <w:r w:rsidRPr="00E16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6DB1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&amp; </w:t>
            </w:r>
            <w:r w:rsidRPr="00E16D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Microbiology</w:t>
            </w:r>
          </w:p>
          <w:p w:rsidR="00AB58D9" w:rsidRPr="00E16DB1" w:rsidRDefault="00AB58D9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8D9" w:rsidRPr="00E16DB1" w:rsidRDefault="00AB58D9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</w:rPr>
              <w:t>(MBO9103T)</w:t>
            </w:r>
          </w:p>
          <w:p w:rsidR="00AB58D9" w:rsidRPr="00E16DB1" w:rsidRDefault="00AB58D9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8D9" w:rsidRPr="00E16DB1" w:rsidRDefault="00AB58D9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8D9" w:rsidRPr="00E16DB1" w:rsidRDefault="00AB58D9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8D9" w:rsidRPr="00E16DB1" w:rsidRDefault="00AB58D9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AB58D9" w:rsidRPr="00E16DB1" w:rsidRDefault="004462C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AB58D9"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34" w:type="dxa"/>
          </w:tcPr>
          <w:p w:rsidR="00AB58D9" w:rsidRPr="00E16DB1" w:rsidRDefault="00AB58D9" w:rsidP="00E16D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Describe the history and scope of plant pathology and microbiology.</w:t>
            </w:r>
          </w:p>
        </w:tc>
      </w:tr>
      <w:tr w:rsidR="00AB58D9" w:rsidRPr="00E16DB1" w:rsidTr="00E16DB1">
        <w:tc>
          <w:tcPr>
            <w:tcW w:w="754" w:type="dxa"/>
            <w:vMerge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834" w:type="dxa"/>
          </w:tcPr>
          <w:p w:rsidR="00AB58D9" w:rsidRPr="00E16DB1" w:rsidRDefault="00AB58D9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 xml:space="preserve">Summarize the process of disease development, including pre-penetration, penetration, post-penetration, and colonization. </w:t>
            </w:r>
          </w:p>
        </w:tc>
      </w:tr>
      <w:tr w:rsidR="00AB58D9" w:rsidRPr="00E16DB1" w:rsidTr="00E16DB1">
        <w:tc>
          <w:tcPr>
            <w:tcW w:w="754" w:type="dxa"/>
            <w:vMerge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834" w:type="dxa"/>
          </w:tcPr>
          <w:p w:rsidR="00AB58D9" w:rsidRPr="00E16DB1" w:rsidRDefault="00AB58D9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 xml:space="preserve">Utilize epidemiological factors in the development of plant disease management strategies. </w:t>
            </w:r>
          </w:p>
        </w:tc>
      </w:tr>
      <w:tr w:rsidR="00AB58D9" w:rsidRPr="00E16DB1" w:rsidTr="00E16DB1">
        <w:tc>
          <w:tcPr>
            <w:tcW w:w="754" w:type="dxa"/>
            <w:vMerge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834" w:type="dxa"/>
          </w:tcPr>
          <w:p w:rsidR="00AB58D9" w:rsidRPr="00E16DB1" w:rsidRDefault="00AB58D9" w:rsidP="00E16D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E16DB1">
              <w:rPr>
                <w:rFonts w:ascii="Times New Roman" w:hAnsi="Times New Roman" w:cs="Times New Roman"/>
                <w:sz w:val="24"/>
                <w:szCs w:val="24"/>
              </w:rPr>
              <w:t xml:space="preserve"> the ultrastructure and lifecycle of bacteria, viruses (such as TMV and bacteriophage), and phytoplasma. </w:t>
            </w:r>
          </w:p>
        </w:tc>
      </w:tr>
      <w:tr w:rsidR="00AB58D9" w:rsidRPr="00E16DB1" w:rsidTr="00E16DB1">
        <w:tc>
          <w:tcPr>
            <w:tcW w:w="754" w:type="dxa"/>
            <w:vMerge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AB58D9" w:rsidRPr="00E16DB1" w:rsidRDefault="00AB58D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3834" w:type="dxa"/>
          </w:tcPr>
          <w:p w:rsidR="00AB58D9" w:rsidRPr="00E16DB1" w:rsidRDefault="00AB58D9" w:rsidP="00E16DB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Investigate the economic importance and management strategies for various plant diseases, including fungal, bacterial, viral, nematode, and non-parasitic diseases.</w:t>
            </w:r>
            <w:r w:rsidRPr="00E16D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834BF" w:rsidRPr="00E16DB1" w:rsidTr="00E16DB1">
        <w:tc>
          <w:tcPr>
            <w:tcW w:w="754" w:type="dxa"/>
            <w:vMerge w:val="restart"/>
          </w:tcPr>
          <w:p w:rsidR="009834BF" w:rsidRPr="00E16DB1" w:rsidRDefault="009834BF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04</w:t>
            </w:r>
          </w:p>
        </w:tc>
        <w:tc>
          <w:tcPr>
            <w:tcW w:w="1363" w:type="dxa"/>
            <w:vMerge w:val="restart"/>
          </w:tcPr>
          <w:p w:rsidR="009834BF" w:rsidRPr="00E16DB1" w:rsidRDefault="004462C8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M.Sc.-1</w:t>
            </w: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  <w:t>st</w:t>
            </w: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Semester</w:t>
            </w:r>
          </w:p>
        </w:tc>
        <w:tc>
          <w:tcPr>
            <w:tcW w:w="2491" w:type="dxa"/>
            <w:vMerge w:val="restart"/>
          </w:tcPr>
          <w:p w:rsidR="009834BF" w:rsidRPr="00E16DB1" w:rsidRDefault="009834BF" w:rsidP="00E16DB1">
            <w:pPr>
              <w:pStyle w:val="Style1"/>
              <w:framePr w:wrap="auto" w:vAnchor="margin" w:hAnchor="text" w:xAlign="left" w:yAlign="inline"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6D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Applied Microbiology</w:t>
            </w:r>
          </w:p>
          <w:p w:rsidR="009834BF" w:rsidRPr="00E16DB1" w:rsidRDefault="009834BF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(</w:t>
            </w: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MBO9106)</w:t>
            </w:r>
          </w:p>
        </w:tc>
        <w:tc>
          <w:tcPr>
            <w:tcW w:w="800" w:type="dxa"/>
          </w:tcPr>
          <w:p w:rsidR="009834BF" w:rsidRPr="00E16DB1" w:rsidRDefault="00F72D3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9834BF"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34" w:type="dxa"/>
          </w:tcPr>
          <w:p w:rsidR="009834BF" w:rsidRPr="00E16DB1" w:rsidRDefault="009834BF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Explain the structure and function of cell organelles in eukaryotes and prokaryotes.</w:t>
            </w:r>
          </w:p>
        </w:tc>
      </w:tr>
      <w:tr w:rsidR="009834BF" w:rsidRPr="00E16DB1" w:rsidTr="00E16DB1">
        <w:tc>
          <w:tcPr>
            <w:tcW w:w="754" w:type="dxa"/>
            <w:vMerge/>
          </w:tcPr>
          <w:p w:rsidR="009834BF" w:rsidRPr="00E16DB1" w:rsidRDefault="009834BF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9834BF" w:rsidRPr="00E16DB1" w:rsidRDefault="009834BF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9834BF" w:rsidRPr="00E16DB1" w:rsidRDefault="009834BF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9834BF" w:rsidRPr="00E16DB1" w:rsidRDefault="009834BF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834" w:type="dxa"/>
          </w:tcPr>
          <w:p w:rsidR="009834BF" w:rsidRPr="00E16DB1" w:rsidRDefault="009834BF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Compare and contrast mitosis and meiosis, including their regulation and steps in the cell cycle</w:t>
            </w:r>
          </w:p>
        </w:tc>
      </w:tr>
      <w:tr w:rsidR="009834BF" w:rsidRPr="00E16DB1" w:rsidTr="00E16DB1">
        <w:tc>
          <w:tcPr>
            <w:tcW w:w="754" w:type="dxa"/>
            <w:vMerge/>
          </w:tcPr>
          <w:p w:rsidR="009834BF" w:rsidRPr="00E16DB1" w:rsidRDefault="009834BF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9834BF" w:rsidRPr="00E16DB1" w:rsidRDefault="009834BF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9834BF" w:rsidRPr="00E16DB1" w:rsidRDefault="009834BF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9834BF" w:rsidRPr="00E16DB1" w:rsidRDefault="009834BF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834" w:type="dxa"/>
          </w:tcPr>
          <w:p w:rsidR="009834BF" w:rsidRPr="00E16DB1" w:rsidRDefault="009834BF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Explain the mechanisms of DNA replication, including the replication apparatus and origins of replication.</w:t>
            </w:r>
          </w:p>
        </w:tc>
      </w:tr>
      <w:tr w:rsidR="009834BF" w:rsidRPr="00E16DB1" w:rsidTr="00E16DB1">
        <w:tc>
          <w:tcPr>
            <w:tcW w:w="754" w:type="dxa"/>
            <w:vMerge/>
          </w:tcPr>
          <w:p w:rsidR="009834BF" w:rsidRPr="00E16DB1" w:rsidRDefault="009834BF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9834BF" w:rsidRPr="00E16DB1" w:rsidRDefault="009834BF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9834BF" w:rsidRPr="00E16DB1" w:rsidRDefault="009834BF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9834BF" w:rsidRPr="00E16DB1" w:rsidRDefault="009834BF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834" w:type="dxa"/>
          </w:tcPr>
          <w:p w:rsidR="009834BF" w:rsidRPr="00E16DB1" w:rsidRDefault="009834BF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Students will be able to explain the mechanisms of DNA replication, including the replication apparatus and origins of replication.</w:t>
            </w:r>
          </w:p>
        </w:tc>
      </w:tr>
      <w:tr w:rsidR="009834BF" w:rsidRPr="00E16DB1" w:rsidTr="00E16DB1">
        <w:tc>
          <w:tcPr>
            <w:tcW w:w="754" w:type="dxa"/>
            <w:vMerge/>
          </w:tcPr>
          <w:p w:rsidR="009834BF" w:rsidRPr="00E16DB1" w:rsidRDefault="009834BF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9834BF" w:rsidRPr="00E16DB1" w:rsidRDefault="009834BF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9834BF" w:rsidRPr="00E16DB1" w:rsidRDefault="009834BF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9834BF" w:rsidRPr="00E16DB1" w:rsidRDefault="009834BF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3834" w:type="dxa"/>
          </w:tcPr>
          <w:p w:rsidR="009834BF" w:rsidRPr="00E16DB1" w:rsidRDefault="009834BF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Students will be able to apply theoretical models to analyze and interpret data.</w:t>
            </w:r>
          </w:p>
        </w:tc>
      </w:tr>
      <w:tr w:rsidR="00B35B6B" w:rsidRPr="00E16DB1" w:rsidTr="00E16DB1">
        <w:tc>
          <w:tcPr>
            <w:tcW w:w="754" w:type="dxa"/>
            <w:vMerge w:val="restart"/>
          </w:tcPr>
          <w:p w:rsidR="00B35B6B" w:rsidRPr="00E16DB1" w:rsidRDefault="00B35B6B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1363" w:type="dxa"/>
            <w:vMerge w:val="restart"/>
          </w:tcPr>
          <w:p w:rsidR="00B35B6B" w:rsidRPr="00E16DB1" w:rsidRDefault="00F72D39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M.Sc.-2</w:t>
            </w: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  <w:t>nd</w:t>
            </w: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Semester</w:t>
            </w:r>
          </w:p>
          <w:p w:rsidR="00B35B6B" w:rsidRPr="00E16DB1" w:rsidRDefault="00B35B6B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35B6B" w:rsidRPr="00E16DB1" w:rsidRDefault="00B35B6B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 w:val="restart"/>
          </w:tcPr>
          <w:p w:rsidR="00B35B6B" w:rsidRPr="00E16DB1" w:rsidRDefault="00006B39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</w:rPr>
              <w:t>Research Methodology    (MBO-9201T)</w:t>
            </w:r>
          </w:p>
          <w:p w:rsidR="00B35B6B" w:rsidRPr="00E16DB1" w:rsidRDefault="00B35B6B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B35B6B" w:rsidRPr="00E16DB1" w:rsidRDefault="00F72D3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B35B6B"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34" w:type="dxa"/>
          </w:tcPr>
          <w:p w:rsidR="00B35B6B" w:rsidRPr="00E16DB1" w:rsidRDefault="00006B39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List and define the fundamental concepts of scientific methods, including induction, deduction, hypothesis, and theory.</w:t>
            </w:r>
          </w:p>
        </w:tc>
      </w:tr>
      <w:tr w:rsidR="00B35B6B" w:rsidRPr="00E16DB1" w:rsidTr="00E16DB1">
        <w:tc>
          <w:tcPr>
            <w:tcW w:w="754" w:type="dxa"/>
            <w:vMerge/>
          </w:tcPr>
          <w:p w:rsidR="00B35B6B" w:rsidRPr="00E16DB1" w:rsidRDefault="00B35B6B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B35B6B" w:rsidRPr="00E16DB1" w:rsidRDefault="00B35B6B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B35B6B" w:rsidRPr="00E16DB1" w:rsidRDefault="00B35B6B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B35B6B" w:rsidRPr="00E16DB1" w:rsidRDefault="00B35B6B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834" w:type="dxa"/>
          </w:tcPr>
          <w:p w:rsidR="00B35B6B" w:rsidRPr="00E16DB1" w:rsidRDefault="00006B39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Describethe different methods of data collection and the use of secondary data.</w:t>
            </w:r>
          </w:p>
        </w:tc>
      </w:tr>
      <w:tr w:rsidR="00B35B6B" w:rsidRPr="00E16DB1" w:rsidTr="00E16DB1">
        <w:tc>
          <w:tcPr>
            <w:tcW w:w="754" w:type="dxa"/>
            <w:vMerge/>
          </w:tcPr>
          <w:p w:rsidR="00B35B6B" w:rsidRPr="00E16DB1" w:rsidRDefault="00B35B6B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B35B6B" w:rsidRPr="00E16DB1" w:rsidRDefault="00B35B6B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B35B6B" w:rsidRPr="00E16DB1" w:rsidRDefault="00B35B6B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B35B6B" w:rsidRPr="00E16DB1" w:rsidRDefault="00B35B6B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834" w:type="dxa"/>
          </w:tcPr>
          <w:p w:rsidR="00B35B6B" w:rsidRPr="00E16DB1" w:rsidRDefault="00006B39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 xml:space="preserve">Utilize appropriate techniques for the preparation of research reports, including documentation, footnotes, </w:t>
            </w:r>
            <w:r w:rsidRPr="00E1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bibliography.</w:t>
            </w:r>
          </w:p>
        </w:tc>
      </w:tr>
      <w:tr w:rsidR="00B35B6B" w:rsidRPr="00E16DB1" w:rsidTr="00E16DB1">
        <w:tc>
          <w:tcPr>
            <w:tcW w:w="754" w:type="dxa"/>
            <w:vMerge/>
          </w:tcPr>
          <w:p w:rsidR="00B35B6B" w:rsidRPr="00E16DB1" w:rsidRDefault="00B35B6B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B35B6B" w:rsidRPr="00E16DB1" w:rsidRDefault="00B35B6B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B35B6B" w:rsidRPr="00E16DB1" w:rsidRDefault="00B35B6B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B35B6B" w:rsidRPr="00E16DB1" w:rsidRDefault="00B35B6B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834" w:type="dxa"/>
          </w:tcPr>
          <w:p w:rsidR="00B35B6B" w:rsidRPr="00E16DB1" w:rsidRDefault="00006B39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 xml:space="preserve">Explain the concepts of correlation and the differences between simple and multiple </w:t>
            </w:r>
            <w:r w:rsidR="00F72D39" w:rsidRPr="00E16DB1">
              <w:rPr>
                <w:rFonts w:ascii="Times New Roman" w:hAnsi="Times New Roman" w:cs="Times New Roman"/>
                <w:sz w:val="24"/>
                <w:szCs w:val="24"/>
              </w:rPr>
              <w:t>correlations</w:t>
            </w: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B6B" w:rsidRPr="00E16DB1" w:rsidTr="00E16DB1">
        <w:tc>
          <w:tcPr>
            <w:tcW w:w="754" w:type="dxa"/>
            <w:vMerge/>
          </w:tcPr>
          <w:p w:rsidR="00B35B6B" w:rsidRPr="00E16DB1" w:rsidRDefault="00B35B6B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B35B6B" w:rsidRPr="00E16DB1" w:rsidRDefault="00B35B6B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B35B6B" w:rsidRPr="00E16DB1" w:rsidRDefault="00B35B6B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B35B6B" w:rsidRPr="00E16DB1" w:rsidRDefault="00B35B6B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3834" w:type="dxa"/>
          </w:tcPr>
          <w:p w:rsidR="00B35B6B" w:rsidRPr="00E16DB1" w:rsidRDefault="00006B39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E16DB1">
              <w:rPr>
                <w:rFonts w:ascii="Times New Roman" w:hAnsi="Times New Roman" w:cs="Times New Roman"/>
                <w:sz w:val="24"/>
                <w:szCs w:val="24"/>
              </w:rPr>
              <w:t xml:space="preserve"> time series data using trend measurement and moving averages to identify patterns and predict future trends.</w:t>
            </w:r>
          </w:p>
        </w:tc>
      </w:tr>
      <w:tr w:rsidR="00F72C79" w:rsidRPr="00E16DB1" w:rsidTr="00E16DB1">
        <w:tc>
          <w:tcPr>
            <w:tcW w:w="754" w:type="dxa"/>
            <w:vMerge w:val="restart"/>
          </w:tcPr>
          <w:p w:rsidR="00F72C79" w:rsidRPr="00E16DB1" w:rsidRDefault="00006B39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06</w:t>
            </w:r>
          </w:p>
        </w:tc>
        <w:tc>
          <w:tcPr>
            <w:tcW w:w="1363" w:type="dxa"/>
            <w:vMerge w:val="restart"/>
          </w:tcPr>
          <w:p w:rsidR="00F72D39" w:rsidRPr="00E16DB1" w:rsidRDefault="00F72D39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M.Sc.-2</w:t>
            </w: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  <w:t>nd</w:t>
            </w: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Semester</w:t>
            </w:r>
          </w:p>
          <w:p w:rsidR="00006B39" w:rsidRPr="00E16DB1" w:rsidRDefault="00006B39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72C79" w:rsidRPr="00E16DB1" w:rsidRDefault="00F72C79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 w:val="restart"/>
          </w:tcPr>
          <w:p w:rsidR="00F72C79" w:rsidRPr="00E16DB1" w:rsidRDefault="00006B39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16DB1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F72D39" w:rsidRPr="00E16DB1">
              <w:rPr>
                <w:rFonts w:ascii="Times New Roman" w:hAnsi="Times New Roman" w:cs="Times New Roman"/>
                <w:b/>
                <w:sz w:val="24"/>
                <w:szCs w:val="24"/>
              </w:rPr>
              <w:t>teridopiiyta</w:t>
            </w:r>
            <w:proofErr w:type="spellEnd"/>
            <w:r w:rsidRPr="00E16DB1">
              <w:rPr>
                <w:rFonts w:ascii="Times New Roman" w:hAnsi="Times New Roman" w:cs="Times New Roman"/>
                <w:b/>
                <w:sz w:val="24"/>
                <w:szCs w:val="24"/>
              </w:rPr>
              <w:t>, G</w:t>
            </w:r>
            <w:r w:rsidR="00F72D39" w:rsidRPr="00E16DB1">
              <w:rPr>
                <w:rFonts w:ascii="Times New Roman" w:hAnsi="Times New Roman" w:cs="Times New Roman"/>
                <w:b/>
                <w:sz w:val="24"/>
                <w:szCs w:val="24"/>
              </w:rPr>
              <w:t>ymnosperms</w:t>
            </w:r>
            <w:r w:rsidRPr="00E16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</w:t>
            </w:r>
            <w:proofErr w:type="spellStart"/>
            <w:r w:rsidRPr="00E16DB1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F72D39" w:rsidRPr="00E16DB1">
              <w:rPr>
                <w:rFonts w:ascii="Times New Roman" w:hAnsi="Times New Roman" w:cs="Times New Roman"/>
                <w:b/>
                <w:sz w:val="24"/>
                <w:szCs w:val="24"/>
              </w:rPr>
              <w:t>aleobotany</w:t>
            </w:r>
            <w:proofErr w:type="spellEnd"/>
            <w:r w:rsidRPr="00E16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(MBO9202T)</w:t>
            </w:r>
          </w:p>
        </w:tc>
        <w:tc>
          <w:tcPr>
            <w:tcW w:w="800" w:type="dxa"/>
          </w:tcPr>
          <w:p w:rsidR="00F72C79" w:rsidRPr="00E16DB1" w:rsidRDefault="00F72D3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F72C79"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34" w:type="dxa"/>
          </w:tcPr>
          <w:p w:rsidR="00F72C79" w:rsidRPr="00E16DB1" w:rsidRDefault="00006B39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Identify and define the different classifications of Pteridophytes.</w:t>
            </w:r>
          </w:p>
        </w:tc>
      </w:tr>
      <w:tr w:rsidR="00F72C79" w:rsidRPr="00E16DB1" w:rsidTr="00E16DB1">
        <w:tc>
          <w:tcPr>
            <w:tcW w:w="754" w:type="dxa"/>
            <w:vMerge/>
          </w:tcPr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834" w:type="dxa"/>
          </w:tcPr>
          <w:p w:rsidR="00F72C79" w:rsidRPr="00E16DB1" w:rsidRDefault="00872C91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Describe the general account of fossil Pteridophytes and the classes Psilosida, Lycopsida, Sphenopsida, and Pteropsida.</w:t>
            </w:r>
          </w:p>
        </w:tc>
      </w:tr>
      <w:tr w:rsidR="00F72C79" w:rsidRPr="00E16DB1" w:rsidTr="00E16DB1">
        <w:tc>
          <w:tcPr>
            <w:tcW w:w="754" w:type="dxa"/>
            <w:vMerge/>
          </w:tcPr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834" w:type="dxa"/>
          </w:tcPr>
          <w:p w:rsidR="00F72C79" w:rsidRPr="00E16DB1" w:rsidRDefault="00872C91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Summarize the morphology, anatomy, reproduction, classification, and life history of Lycopodium, Gleichenia, Isoetes, Ophioglossum, and Azolla.</w:t>
            </w:r>
          </w:p>
        </w:tc>
      </w:tr>
      <w:tr w:rsidR="00F72C79" w:rsidRPr="00E16DB1" w:rsidTr="00E16DB1">
        <w:tc>
          <w:tcPr>
            <w:tcW w:w="754" w:type="dxa"/>
            <w:vMerge/>
          </w:tcPr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834" w:type="dxa"/>
          </w:tcPr>
          <w:p w:rsidR="00F72C79" w:rsidRPr="00E16DB1" w:rsidRDefault="00872C91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Demonstrate the economic applications of Pteridophytes in various industries.</w:t>
            </w:r>
          </w:p>
        </w:tc>
      </w:tr>
      <w:tr w:rsidR="00F72C79" w:rsidRPr="00E16DB1" w:rsidTr="00E16DB1">
        <w:tc>
          <w:tcPr>
            <w:tcW w:w="754" w:type="dxa"/>
            <w:vMerge/>
          </w:tcPr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3834" w:type="dxa"/>
          </w:tcPr>
          <w:p w:rsidR="00F72C79" w:rsidRPr="00E16DB1" w:rsidRDefault="00872C91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Analyse the evolutionary trends in Pteridophytes, focusing on the development of the stele and heterospory.</w:t>
            </w:r>
          </w:p>
        </w:tc>
      </w:tr>
      <w:tr w:rsidR="00F72C79" w:rsidRPr="00E16DB1" w:rsidTr="00E16DB1">
        <w:tc>
          <w:tcPr>
            <w:tcW w:w="754" w:type="dxa"/>
            <w:vMerge w:val="restart"/>
          </w:tcPr>
          <w:p w:rsidR="00F72C79" w:rsidRPr="00E16DB1" w:rsidRDefault="00872C91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363" w:type="dxa"/>
            <w:vMerge w:val="restart"/>
          </w:tcPr>
          <w:p w:rsidR="00F72D39" w:rsidRPr="00E16DB1" w:rsidRDefault="00F72D3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M.Sc.-2</w:t>
            </w: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  <w:t>nd</w:t>
            </w: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Semester</w:t>
            </w: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72C91" w:rsidRPr="00E16DB1" w:rsidRDefault="00872C91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 w:val="restart"/>
          </w:tcPr>
          <w:p w:rsidR="00872C91" w:rsidRPr="00E16DB1" w:rsidRDefault="00872C91" w:rsidP="00E16DB1">
            <w:pPr>
              <w:pStyle w:val="Style1"/>
              <w:framePr w:wrap="auto" w:vAnchor="margin" w:hAnchor="text" w:xAlign="left" w:yAlign="inline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6DB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Plant</w:t>
            </w:r>
            <w:r w:rsidRPr="00E16DB1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E16DB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Morphology</w:t>
            </w:r>
            <w:r w:rsidRPr="00E16DB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16DB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and</w:t>
            </w:r>
            <w:r w:rsidRPr="00E16DB1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="000156A0" w:rsidRPr="00E16DB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Developmental </w:t>
            </w:r>
            <w:r w:rsidRPr="00E16DB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Anatomy</w:t>
            </w:r>
          </w:p>
          <w:p w:rsidR="00F72C79" w:rsidRPr="00E16DB1" w:rsidRDefault="000F1B25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</w:rPr>
              <w:t>(MBO9203T)</w:t>
            </w:r>
          </w:p>
        </w:tc>
        <w:tc>
          <w:tcPr>
            <w:tcW w:w="800" w:type="dxa"/>
          </w:tcPr>
          <w:p w:rsidR="00F72C79" w:rsidRPr="00E16DB1" w:rsidRDefault="00F72D3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F72C79"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34" w:type="dxa"/>
          </w:tcPr>
          <w:p w:rsidR="00872C91" w:rsidRPr="00E16DB1" w:rsidRDefault="00872C91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Identify the unique features of plant development.</w:t>
            </w:r>
          </w:p>
          <w:p w:rsidR="00F72C79" w:rsidRPr="00E16DB1" w:rsidRDefault="00F72C79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2C79" w:rsidRPr="00E16DB1" w:rsidTr="00E16DB1">
        <w:tc>
          <w:tcPr>
            <w:tcW w:w="754" w:type="dxa"/>
            <w:vMerge/>
          </w:tcPr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834" w:type="dxa"/>
          </w:tcPr>
          <w:p w:rsidR="00F72C79" w:rsidRPr="00E16DB1" w:rsidRDefault="00872C91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 xml:space="preserve">Explain the differences between plant and animal development. </w:t>
            </w:r>
          </w:p>
        </w:tc>
      </w:tr>
      <w:tr w:rsidR="00F72C79" w:rsidRPr="00E16DB1" w:rsidTr="00E16DB1">
        <w:tc>
          <w:tcPr>
            <w:tcW w:w="754" w:type="dxa"/>
            <w:vMerge/>
          </w:tcPr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834" w:type="dxa"/>
          </w:tcPr>
          <w:p w:rsidR="00F72C79" w:rsidRPr="00E16DB1" w:rsidRDefault="00872C91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Demonstrate the control of cell division and cell-to-cell communication in shoots.</w:t>
            </w:r>
          </w:p>
        </w:tc>
      </w:tr>
      <w:tr w:rsidR="00F72C79" w:rsidRPr="00E16DB1" w:rsidTr="00E16DB1">
        <w:tc>
          <w:tcPr>
            <w:tcW w:w="754" w:type="dxa"/>
            <w:vMerge/>
          </w:tcPr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834" w:type="dxa"/>
          </w:tcPr>
          <w:p w:rsidR="00F72C79" w:rsidRPr="00E16DB1" w:rsidRDefault="00872C91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Analyze the structural features of Kranz anatomy, leaf traces, leaf gaps, and transfer cells.</w:t>
            </w:r>
          </w:p>
        </w:tc>
      </w:tr>
      <w:tr w:rsidR="00F72C79" w:rsidRPr="00E16DB1" w:rsidTr="00E16DB1">
        <w:tc>
          <w:tcPr>
            <w:tcW w:w="754" w:type="dxa"/>
            <w:vMerge/>
          </w:tcPr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F72C79" w:rsidRPr="00E16DB1" w:rsidRDefault="00F72C79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3834" w:type="dxa"/>
          </w:tcPr>
          <w:p w:rsidR="00F72C79" w:rsidRPr="00E16DB1" w:rsidRDefault="00872C91" w:rsidP="00E16DB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Analyze root-microbe interactions and the morphology of seeds, including seed coat development in various families.</w:t>
            </w:r>
          </w:p>
        </w:tc>
      </w:tr>
      <w:tr w:rsidR="002B4665" w:rsidRPr="00E16DB1" w:rsidTr="00E16DB1">
        <w:tc>
          <w:tcPr>
            <w:tcW w:w="754" w:type="dxa"/>
            <w:vMerge w:val="restart"/>
          </w:tcPr>
          <w:p w:rsidR="002B4665" w:rsidRPr="00E16DB1" w:rsidRDefault="00432272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</w:t>
            </w:r>
          </w:p>
        </w:tc>
        <w:tc>
          <w:tcPr>
            <w:tcW w:w="1363" w:type="dxa"/>
            <w:vMerge w:val="restart"/>
          </w:tcPr>
          <w:p w:rsidR="00F72D39" w:rsidRPr="00E16DB1" w:rsidRDefault="00F72D39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M.Sc.-2</w:t>
            </w: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  <w:t>nd</w:t>
            </w: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Semester</w:t>
            </w:r>
          </w:p>
          <w:p w:rsidR="002B4665" w:rsidRPr="00E16DB1" w:rsidRDefault="002B4665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 w:val="restart"/>
          </w:tcPr>
          <w:p w:rsidR="00432272" w:rsidRPr="00E16DB1" w:rsidRDefault="00352D88" w:rsidP="00E16DB1">
            <w:pPr>
              <w:tabs>
                <w:tab w:val="right" w:pos="19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</w:rPr>
              <w:t>Ethnobotany</w:t>
            </w:r>
          </w:p>
          <w:p w:rsidR="002B4665" w:rsidRPr="00E16DB1" w:rsidRDefault="00432272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</w:rPr>
              <w:t>(MBO9205T)</w:t>
            </w:r>
          </w:p>
        </w:tc>
        <w:tc>
          <w:tcPr>
            <w:tcW w:w="800" w:type="dxa"/>
          </w:tcPr>
          <w:p w:rsidR="002B4665" w:rsidRPr="00E16DB1" w:rsidRDefault="000156A0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2B4665"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34" w:type="dxa"/>
          </w:tcPr>
          <w:p w:rsidR="002B4665" w:rsidRPr="00E16DB1" w:rsidRDefault="00432272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Define the fundamental concepts, scope, and objectives of ethnobotany.</w:t>
            </w:r>
          </w:p>
        </w:tc>
      </w:tr>
      <w:tr w:rsidR="002B4665" w:rsidRPr="00E16DB1" w:rsidTr="00E16DB1">
        <w:tc>
          <w:tcPr>
            <w:tcW w:w="754" w:type="dxa"/>
            <w:vMerge/>
          </w:tcPr>
          <w:p w:rsidR="002B4665" w:rsidRPr="00E16DB1" w:rsidRDefault="002B4665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2B4665" w:rsidRPr="00E16DB1" w:rsidRDefault="002B4665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2B4665" w:rsidRPr="00E16DB1" w:rsidRDefault="002B4665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2B4665" w:rsidRPr="00E16DB1" w:rsidRDefault="002B4665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834" w:type="dxa"/>
          </w:tcPr>
          <w:p w:rsidR="002B4665" w:rsidRPr="00E16DB1" w:rsidRDefault="00432272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Describe the methods for documenting ethnobotanical knowledge.</w:t>
            </w:r>
          </w:p>
        </w:tc>
      </w:tr>
      <w:tr w:rsidR="002B4665" w:rsidRPr="00E16DB1" w:rsidTr="00E16DB1">
        <w:tc>
          <w:tcPr>
            <w:tcW w:w="754" w:type="dxa"/>
            <w:vMerge/>
          </w:tcPr>
          <w:p w:rsidR="002B4665" w:rsidRPr="00E16DB1" w:rsidRDefault="002B4665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2B4665" w:rsidRPr="00E16DB1" w:rsidRDefault="002B4665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2B4665" w:rsidRPr="00E16DB1" w:rsidRDefault="002B4665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2B4665" w:rsidRPr="00E16DB1" w:rsidRDefault="002B4665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834" w:type="dxa"/>
          </w:tcPr>
          <w:p w:rsidR="002B4665" w:rsidRPr="00E16DB1" w:rsidRDefault="00432272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Use ethnobotanical knowledge to illustrate its role in rural development.</w:t>
            </w:r>
          </w:p>
        </w:tc>
      </w:tr>
      <w:tr w:rsidR="002B4665" w:rsidRPr="00E16DB1" w:rsidTr="00E16DB1">
        <w:tc>
          <w:tcPr>
            <w:tcW w:w="754" w:type="dxa"/>
            <w:vMerge/>
          </w:tcPr>
          <w:p w:rsidR="002B4665" w:rsidRPr="00E16DB1" w:rsidRDefault="002B4665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2B4665" w:rsidRPr="00E16DB1" w:rsidRDefault="002B4665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2B4665" w:rsidRPr="00E16DB1" w:rsidRDefault="002B4665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2B4665" w:rsidRPr="00E16DB1" w:rsidRDefault="002B4665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834" w:type="dxa"/>
          </w:tcPr>
          <w:p w:rsidR="002B4665" w:rsidRPr="00E16DB1" w:rsidRDefault="00432272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Apply ethnobotanical knowledge to discuss the conservation of plant genetic sources.</w:t>
            </w:r>
          </w:p>
        </w:tc>
      </w:tr>
      <w:tr w:rsidR="002B4665" w:rsidRPr="00E16DB1" w:rsidTr="00E16DB1">
        <w:tc>
          <w:tcPr>
            <w:tcW w:w="754" w:type="dxa"/>
            <w:vMerge/>
          </w:tcPr>
          <w:p w:rsidR="002B4665" w:rsidRPr="00E16DB1" w:rsidRDefault="002B4665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2B4665" w:rsidRPr="00E16DB1" w:rsidRDefault="002B4665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2B4665" w:rsidRPr="00E16DB1" w:rsidRDefault="002B4665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2B4665" w:rsidRPr="00E16DB1" w:rsidRDefault="002B4665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3834" w:type="dxa"/>
          </w:tcPr>
          <w:p w:rsidR="002B4665" w:rsidRPr="00E16DB1" w:rsidRDefault="00432272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Analyze the role of ethnobotany in conservation and sustainable development.</w:t>
            </w:r>
          </w:p>
        </w:tc>
      </w:tr>
      <w:tr w:rsidR="00480707" w:rsidRPr="00E16DB1" w:rsidTr="00E16DB1">
        <w:tc>
          <w:tcPr>
            <w:tcW w:w="754" w:type="dxa"/>
            <w:vMerge w:val="restart"/>
          </w:tcPr>
          <w:p w:rsidR="00480707" w:rsidRPr="00E16DB1" w:rsidRDefault="00480707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09</w:t>
            </w:r>
          </w:p>
        </w:tc>
        <w:tc>
          <w:tcPr>
            <w:tcW w:w="1363" w:type="dxa"/>
            <w:vMerge w:val="restart"/>
          </w:tcPr>
          <w:p w:rsidR="00480707" w:rsidRPr="00E16DB1" w:rsidRDefault="00480707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M.Sc.-3</w:t>
            </w: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  <w:t>rd</w:t>
            </w: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Semester</w:t>
            </w:r>
          </w:p>
          <w:p w:rsidR="00480707" w:rsidRPr="00E16DB1" w:rsidRDefault="00480707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 w:val="restart"/>
          </w:tcPr>
          <w:p w:rsidR="00480707" w:rsidRPr="00E16DB1" w:rsidRDefault="00480707" w:rsidP="00E16DB1">
            <w:pPr>
              <w:pStyle w:val="Style1"/>
              <w:framePr w:wrap="auto" w:vAnchor="margin" w:hAnchor="text" w:xAlign="left" w:yAlign="inline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6D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Biosystematics of Angiosperms</w:t>
            </w:r>
          </w:p>
          <w:p w:rsidR="00480707" w:rsidRPr="00E16DB1" w:rsidRDefault="00480707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(MBO-301)</w:t>
            </w:r>
          </w:p>
        </w:tc>
        <w:tc>
          <w:tcPr>
            <w:tcW w:w="800" w:type="dxa"/>
          </w:tcPr>
          <w:p w:rsidR="00480707" w:rsidRPr="00E16DB1" w:rsidRDefault="00480707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3834" w:type="dxa"/>
          </w:tcPr>
          <w:p w:rsidR="00480707" w:rsidRPr="00E16DB1" w:rsidRDefault="00480707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Identify the principles, rules, and recommendations of the International Code of Botanical Nomenclature.</w:t>
            </w:r>
          </w:p>
        </w:tc>
      </w:tr>
      <w:tr w:rsidR="00480707" w:rsidRPr="00E16DB1" w:rsidTr="00E16DB1">
        <w:tc>
          <w:tcPr>
            <w:tcW w:w="754" w:type="dxa"/>
            <w:vMerge/>
          </w:tcPr>
          <w:p w:rsidR="00480707" w:rsidRPr="00E16DB1" w:rsidRDefault="00480707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480707" w:rsidRPr="00E16DB1" w:rsidRDefault="00480707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480707" w:rsidRPr="00E16DB1" w:rsidRDefault="00480707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480707" w:rsidRPr="00E16DB1" w:rsidRDefault="00480707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834" w:type="dxa"/>
          </w:tcPr>
          <w:p w:rsidR="00480707" w:rsidRPr="00E16DB1" w:rsidRDefault="00480707" w:rsidP="00E16DB1">
            <w:pPr>
              <w:pStyle w:val="NormalWeb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E16DB1">
              <w:rPr>
                <w:rFonts w:ascii="Times New Roman" w:eastAsia="Times New Roman" w:hAnsi="Times New Roman" w:cs="Times New Roman"/>
              </w:rPr>
              <w:t>Discuss the preparation, maintenance, and utility of herbaria.</w:t>
            </w:r>
          </w:p>
        </w:tc>
      </w:tr>
      <w:tr w:rsidR="00480707" w:rsidRPr="00E16DB1" w:rsidTr="00E16DB1">
        <w:tc>
          <w:tcPr>
            <w:tcW w:w="754" w:type="dxa"/>
            <w:vMerge/>
          </w:tcPr>
          <w:p w:rsidR="00480707" w:rsidRPr="00E16DB1" w:rsidRDefault="00480707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480707" w:rsidRPr="00E16DB1" w:rsidRDefault="00480707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480707" w:rsidRPr="00E16DB1" w:rsidRDefault="00480707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480707" w:rsidRPr="00E16DB1" w:rsidRDefault="00480707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834" w:type="dxa"/>
          </w:tcPr>
          <w:p w:rsidR="00480707" w:rsidRPr="00E16DB1" w:rsidRDefault="00480707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Utilize taxonomic literature to identify and classify plant species.</w:t>
            </w:r>
          </w:p>
        </w:tc>
      </w:tr>
      <w:tr w:rsidR="00480707" w:rsidRPr="00E16DB1" w:rsidTr="00E16DB1">
        <w:tc>
          <w:tcPr>
            <w:tcW w:w="754" w:type="dxa"/>
            <w:vMerge/>
          </w:tcPr>
          <w:p w:rsidR="00480707" w:rsidRPr="00E16DB1" w:rsidRDefault="00480707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480707" w:rsidRPr="00E16DB1" w:rsidRDefault="00480707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480707" w:rsidRPr="00E16DB1" w:rsidRDefault="00480707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480707" w:rsidRPr="00E16DB1" w:rsidRDefault="00480707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834" w:type="dxa"/>
          </w:tcPr>
          <w:p w:rsidR="00480707" w:rsidRPr="00E16DB1" w:rsidRDefault="00480707" w:rsidP="00E16D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Analyse taxonomic evidences from morphology, anatomy, palynology, embryology, cytology, phytochemistry, and genome analysis.</w:t>
            </w:r>
            <w:r w:rsidRPr="00E16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80707" w:rsidRPr="00E16DB1" w:rsidTr="00E16DB1">
        <w:tc>
          <w:tcPr>
            <w:tcW w:w="754" w:type="dxa"/>
            <w:vMerge/>
          </w:tcPr>
          <w:p w:rsidR="00480707" w:rsidRPr="00E16DB1" w:rsidRDefault="00480707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480707" w:rsidRPr="00E16DB1" w:rsidRDefault="00480707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480707" w:rsidRPr="00E16DB1" w:rsidRDefault="00480707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480707" w:rsidRPr="00E16DB1" w:rsidRDefault="00480707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3834" w:type="dxa"/>
          </w:tcPr>
          <w:p w:rsidR="00480707" w:rsidRPr="00E16DB1" w:rsidRDefault="00480707" w:rsidP="00E16DB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Investigate the phylogeny of angiosperms, including ancestors, time and place of origin, and relationships among major groups.</w:t>
            </w:r>
            <w:r w:rsidRPr="00E16D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433A8" w:rsidRPr="00E16DB1" w:rsidTr="00E16DB1">
        <w:tc>
          <w:tcPr>
            <w:tcW w:w="754" w:type="dxa"/>
            <w:vMerge w:val="restart"/>
          </w:tcPr>
          <w:p w:rsidR="009433A8" w:rsidRPr="00E16DB1" w:rsidRDefault="009433A8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363" w:type="dxa"/>
            <w:vMerge w:val="restart"/>
          </w:tcPr>
          <w:p w:rsidR="00480707" w:rsidRPr="00E16DB1" w:rsidRDefault="00480707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M.Sc.-3</w:t>
            </w: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  <w:t>rd</w:t>
            </w: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Semester</w:t>
            </w:r>
          </w:p>
          <w:p w:rsidR="009433A8" w:rsidRPr="00E16DB1" w:rsidRDefault="009433A8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 w:val="restart"/>
          </w:tcPr>
          <w:p w:rsidR="009433A8" w:rsidRPr="00E16DB1" w:rsidRDefault="009433A8" w:rsidP="00E16DB1">
            <w:pPr>
              <w:pStyle w:val="Style1"/>
              <w:framePr w:wrap="auto" w:vAnchor="margin" w:hAnchor="text" w:xAlign="left" w:yAlign="inline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6D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Molecular Biology</w:t>
            </w:r>
          </w:p>
          <w:p w:rsidR="009433A8" w:rsidRPr="00E16DB1" w:rsidRDefault="009433A8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(MBO-302)</w:t>
            </w:r>
          </w:p>
        </w:tc>
        <w:tc>
          <w:tcPr>
            <w:tcW w:w="800" w:type="dxa"/>
          </w:tcPr>
          <w:p w:rsidR="009433A8" w:rsidRPr="00E16DB1" w:rsidRDefault="00480707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9433A8"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34" w:type="dxa"/>
          </w:tcPr>
          <w:p w:rsidR="009433A8" w:rsidRPr="00E16DB1" w:rsidRDefault="009433A8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 xml:space="preserve">Identify the components of the genome, gene, and different types of genetic material (DNA &amp; RNA) in   bacteria, viruses, and eukaryotes. </w:t>
            </w:r>
          </w:p>
        </w:tc>
      </w:tr>
      <w:tr w:rsidR="009433A8" w:rsidRPr="00E16DB1" w:rsidTr="00E16DB1">
        <w:tc>
          <w:tcPr>
            <w:tcW w:w="754" w:type="dxa"/>
            <w:vMerge/>
          </w:tcPr>
          <w:p w:rsidR="009433A8" w:rsidRPr="00E16DB1" w:rsidRDefault="009433A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9433A8" w:rsidRPr="00E16DB1" w:rsidRDefault="009433A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9433A8" w:rsidRPr="00E16DB1" w:rsidRDefault="009433A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9433A8" w:rsidRPr="00E16DB1" w:rsidRDefault="009433A8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834" w:type="dxa"/>
          </w:tcPr>
          <w:p w:rsidR="009433A8" w:rsidRPr="00E16DB1" w:rsidRDefault="009433A8" w:rsidP="00E16DB1">
            <w:pPr>
              <w:pStyle w:val="NormalWeb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E16DB1">
              <w:rPr>
                <w:rFonts w:ascii="Times New Roman" w:eastAsia="Times New Roman" w:hAnsi="Times New Roman" w:cs="Times New Roman"/>
              </w:rPr>
              <w:t>Explain the evidence supporting DNA and RNA as genetic material in various organisms.</w:t>
            </w:r>
          </w:p>
        </w:tc>
      </w:tr>
      <w:tr w:rsidR="009433A8" w:rsidRPr="00E16DB1" w:rsidTr="00E16DB1">
        <w:tc>
          <w:tcPr>
            <w:tcW w:w="754" w:type="dxa"/>
            <w:vMerge/>
          </w:tcPr>
          <w:p w:rsidR="009433A8" w:rsidRPr="00E16DB1" w:rsidRDefault="009433A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9433A8" w:rsidRPr="00E16DB1" w:rsidRDefault="009433A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9433A8" w:rsidRPr="00E16DB1" w:rsidRDefault="009433A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9433A8" w:rsidRPr="00E16DB1" w:rsidRDefault="009433A8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834" w:type="dxa"/>
          </w:tcPr>
          <w:p w:rsidR="009433A8" w:rsidRPr="00E16DB1" w:rsidRDefault="009433A8" w:rsidP="00E16DB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Describe the process of DNA supercoiling, and the structure of coding and non-coding   DNA &amp; RNA.</w:t>
            </w:r>
          </w:p>
        </w:tc>
      </w:tr>
      <w:tr w:rsidR="009433A8" w:rsidRPr="00E16DB1" w:rsidTr="00E16DB1">
        <w:tc>
          <w:tcPr>
            <w:tcW w:w="754" w:type="dxa"/>
            <w:vMerge/>
          </w:tcPr>
          <w:p w:rsidR="009433A8" w:rsidRPr="00E16DB1" w:rsidRDefault="009433A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9433A8" w:rsidRPr="00E16DB1" w:rsidRDefault="009433A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9433A8" w:rsidRPr="00E16DB1" w:rsidRDefault="009433A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9433A8" w:rsidRPr="00E16DB1" w:rsidRDefault="009433A8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834" w:type="dxa"/>
          </w:tcPr>
          <w:p w:rsidR="009433A8" w:rsidRPr="00E16DB1" w:rsidRDefault="009433A8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Implement techniques such as PCR (semi-quantitative and quantitative) and Reverse Transcription-PCR in gene expression analysis.</w:t>
            </w:r>
          </w:p>
        </w:tc>
      </w:tr>
      <w:tr w:rsidR="009433A8" w:rsidRPr="00E16DB1" w:rsidTr="00E16DB1">
        <w:tc>
          <w:tcPr>
            <w:tcW w:w="754" w:type="dxa"/>
            <w:vMerge/>
          </w:tcPr>
          <w:p w:rsidR="009433A8" w:rsidRPr="00E16DB1" w:rsidRDefault="009433A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9433A8" w:rsidRPr="00E16DB1" w:rsidRDefault="009433A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9433A8" w:rsidRPr="00E16DB1" w:rsidRDefault="009433A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9433A8" w:rsidRPr="00E16DB1" w:rsidRDefault="009433A8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3834" w:type="dxa"/>
          </w:tcPr>
          <w:p w:rsidR="009433A8" w:rsidRPr="00E16DB1" w:rsidRDefault="00480707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r w:rsidR="009433A8" w:rsidRPr="00E16DB1">
              <w:rPr>
                <w:rFonts w:ascii="Times New Roman" w:hAnsi="Times New Roman" w:cs="Times New Roman"/>
                <w:sz w:val="24"/>
                <w:szCs w:val="24"/>
              </w:rPr>
              <w:t xml:space="preserve"> the effects of DNA damage on the genetic material and the efficiency of different repair mechanisms (base excision, recombination repair systems, and SOS repair). </w:t>
            </w:r>
          </w:p>
        </w:tc>
      </w:tr>
      <w:tr w:rsidR="009433A8" w:rsidRPr="00E16DB1" w:rsidTr="00E16DB1">
        <w:tc>
          <w:tcPr>
            <w:tcW w:w="754" w:type="dxa"/>
            <w:vMerge w:val="restart"/>
          </w:tcPr>
          <w:p w:rsidR="009433A8" w:rsidRPr="00E16DB1" w:rsidRDefault="009433A8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363" w:type="dxa"/>
            <w:vMerge w:val="restart"/>
          </w:tcPr>
          <w:p w:rsidR="00480707" w:rsidRPr="00E16DB1" w:rsidRDefault="00480707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M.Sc.-3</w:t>
            </w: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  <w:t>rd</w:t>
            </w: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Semester</w:t>
            </w:r>
          </w:p>
          <w:p w:rsidR="009433A8" w:rsidRPr="00E16DB1" w:rsidRDefault="009433A8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 w:val="restart"/>
          </w:tcPr>
          <w:p w:rsidR="009433A8" w:rsidRPr="00E16DB1" w:rsidRDefault="009433A8" w:rsidP="00E16DB1">
            <w:pPr>
              <w:pStyle w:val="Style1"/>
              <w:framePr w:wrap="auto" w:vAnchor="margin" w:hAnchor="text" w:xAlign="left" w:yAlign="inline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6D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Plant Physiology &amp; </w:t>
            </w:r>
            <w:r w:rsidRPr="00E16D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Metabolism</w:t>
            </w:r>
          </w:p>
          <w:p w:rsidR="009433A8" w:rsidRPr="00E16DB1" w:rsidRDefault="009433A8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(MBO-303)</w:t>
            </w:r>
          </w:p>
        </w:tc>
        <w:tc>
          <w:tcPr>
            <w:tcW w:w="800" w:type="dxa"/>
          </w:tcPr>
          <w:p w:rsidR="009433A8" w:rsidRPr="00E16DB1" w:rsidRDefault="00480707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</w:t>
            </w:r>
            <w:r w:rsidR="009433A8"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34" w:type="dxa"/>
          </w:tcPr>
          <w:p w:rsidR="009433A8" w:rsidRPr="00E16DB1" w:rsidRDefault="009433A8" w:rsidP="00E16DB1">
            <w:pPr>
              <w:pStyle w:val="NormalWeb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E16DB1">
              <w:rPr>
                <w:rFonts w:ascii="Times New Roman" w:eastAsia="Times New Roman" w:hAnsi="Times New Roman" w:cs="Times New Roman"/>
              </w:rPr>
              <w:t xml:space="preserve">Describe the properties of water, </w:t>
            </w:r>
            <w:r w:rsidRPr="00E16DB1">
              <w:rPr>
                <w:rFonts w:ascii="Times New Roman" w:eastAsia="Times New Roman" w:hAnsi="Times New Roman" w:cs="Times New Roman"/>
              </w:rPr>
              <w:lastRenderedPageBreak/>
              <w:t xml:space="preserve">solutions, and chemical potential. </w:t>
            </w:r>
          </w:p>
        </w:tc>
      </w:tr>
      <w:tr w:rsidR="009433A8" w:rsidRPr="00E16DB1" w:rsidTr="00E16DB1">
        <w:tc>
          <w:tcPr>
            <w:tcW w:w="754" w:type="dxa"/>
            <w:vMerge/>
          </w:tcPr>
          <w:p w:rsidR="009433A8" w:rsidRPr="00E16DB1" w:rsidRDefault="009433A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9433A8" w:rsidRPr="00E16DB1" w:rsidRDefault="009433A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9433A8" w:rsidRPr="00E16DB1" w:rsidRDefault="009433A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9433A8" w:rsidRPr="00E16DB1" w:rsidRDefault="009433A8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834" w:type="dxa"/>
          </w:tcPr>
          <w:p w:rsidR="009433A8" w:rsidRPr="00E16DB1" w:rsidRDefault="009433A8" w:rsidP="00E16DB1">
            <w:pPr>
              <w:pStyle w:val="NormalWeb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E16DB1">
              <w:rPr>
                <w:rFonts w:ascii="Times New Roman" w:eastAsia="Times New Roman" w:hAnsi="Times New Roman" w:cs="Times New Roman"/>
              </w:rPr>
              <w:t xml:space="preserve">Describe the properties of water, solutions, and chemical potential. </w:t>
            </w:r>
          </w:p>
        </w:tc>
      </w:tr>
      <w:tr w:rsidR="009433A8" w:rsidRPr="00E16DB1" w:rsidTr="00E16DB1">
        <w:tc>
          <w:tcPr>
            <w:tcW w:w="754" w:type="dxa"/>
            <w:vMerge/>
          </w:tcPr>
          <w:p w:rsidR="009433A8" w:rsidRPr="00E16DB1" w:rsidRDefault="009433A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9433A8" w:rsidRPr="00E16DB1" w:rsidRDefault="009433A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9433A8" w:rsidRPr="00E16DB1" w:rsidRDefault="009433A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9433A8" w:rsidRPr="00E16DB1" w:rsidRDefault="009433A8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834" w:type="dxa"/>
          </w:tcPr>
          <w:p w:rsidR="009433A8" w:rsidRPr="00E16DB1" w:rsidRDefault="009433A8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Use knowledge of nitrogen metabolism to explain amino acid synthesis in plants.</w:t>
            </w:r>
          </w:p>
        </w:tc>
      </w:tr>
      <w:tr w:rsidR="009433A8" w:rsidRPr="00E16DB1" w:rsidTr="00E16DB1">
        <w:tc>
          <w:tcPr>
            <w:tcW w:w="754" w:type="dxa"/>
            <w:vMerge/>
          </w:tcPr>
          <w:p w:rsidR="009433A8" w:rsidRPr="00E16DB1" w:rsidRDefault="009433A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9433A8" w:rsidRPr="00E16DB1" w:rsidRDefault="009433A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9433A8" w:rsidRPr="00E16DB1" w:rsidRDefault="009433A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9433A8" w:rsidRPr="00E16DB1" w:rsidRDefault="009433A8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834" w:type="dxa"/>
          </w:tcPr>
          <w:p w:rsidR="009433A8" w:rsidRPr="00E16DB1" w:rsidRDefault="009433A8" w:rsidP="00E16D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Illustrate the regulation of enzyme activity using the Michaelis-Menten equation.</w:t>
            </w:r>
          </w:p>
        </w:tc>
      </w:tr>
      <w:tr w:rsidR="009433A8" w:rsidRPr="00E16DB1" w:rsidTr="00E16DB1">
        <w:tc>
          <w:tcPr>
            <w:tcW w:w="754" w:type="dxa"/>
            <w:vMerge/>
          </w:tcPr>
          <w:p w:rsidR="009433A8" w:rsidRPr="00E16DB1" w:rsidRDefault="009433A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9433A8" w:rsidRPr="00E16DB1" w:rsidRDefault="009433A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9433A8" w:rsidRPr="00E16DB1" w:rsidRDefault="009433A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9433A8" w:rsidRPr="00E16DB1" w:rsidRDefault="009433A8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3834" w:type="dxa"/>
          </w:tcPr>
          <w:p w:rsidR="009433A8" w:rsidRPr="00E16DB1" w:rsidRDefault="009433A8" w:rsidP="00E16DB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Evaluate the role of different growth regulators in various stages of plant development.</w:t>
            </w:r>
          </w:p>
        </w:tc>
      </w:tr>
      <w:tr w:rsidR="00DC33A4" w:rsidRPr="00E16DB1" w:rsidTr="00E16DB1">
        <w:tc>
          <w:tcPr>
            <w:tcW w:w="754" w:type="dxa"/>
            <w:vMerge w:val="restart"/>
          </w:tcPr>
          <w:p w:rsidR="00DC33A4" w:rsidRPr="00E16DB1" w:rsidRDefault="00DC33A4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363" w:type="dxa"/>
            <w:vMerge w:val="restart"/>
          </w:tcPr>
          <w:p w:rsidR="00480707" w:rsidRPr="00E16DB1" w:rsidRDefault="00480707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M.Sc.-3</w:t>
            </w: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  <w:t>rd</w:t>
            </w: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Semester</w:t>
            </w:r>
          </w:p>
          <w:p w:rsidR="00DC33A4" w:rsidRPr="00E16DB1" w:rsidRDefault="00DC33A4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 w:val="restart"/>
          </w:tcPr>
          <w:p w:rsidR="00DC33A4" w:rsidRPr="00E16DB1" w:rsidRDefault="00DC33A4" w:rsidP="00E16DB1">
            <w:pPr>
              <w:pStyle w:val="Style1"/>
              <w:framePr w:wrap="auto" w:vAnchor="margin" w:hAnchor="text" w:xAlign="left" w:yAlign="inline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6D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Genomics &amp; Proteomics</w:t>
            </w:r>
          </w:p>
          <w:p w:rsidR="00DC33A4" w:rsidRPr="00E16DB1" w:rsidRDefault="00DC33A4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(MBO-304)</w:t>
            </w:r>
          </w:p>
        </w:tc>
        <w:tc>
          <w:tcPr>
            <w:tcW w:w="800" w:type="dxa"/>
          </w:tcPr>
          <w:p w:rsidR="00DC33A4" w:rsidRPr="00E16DB1" w:rsidRDefault="00480707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DC33A4"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34" w:type="dxa"/>
          </w:tcPr>
          <w:p w:rsidR="00DC33A4" w:rsidRPr="00E16DB1" w:rsidRDefault="00DC33A4" w:rsidP="00E16DB1">
            <w:pPr>
              <w:pStyle w:val="NormalWeb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E16DB1">
              <w:rPr>
                <w:rFonts w:ascii="Times New Roman" w:eastAsia="Times New Roman" w:hAnsi="Times New Roman" w:cs="Times New Roman"/>
              </w:rPr>
              <w:t>Students will recall key concepts of genome and genomics, including the structure and                                        organization of prokaryotic and eukaryotic genomes, and the Human Genome Project.</w:t>
            </w:r>
          </w:p>
        </w:tc>
      </w:tr>
      <w:tr w:rsidR="00DC33A4" w:rsidRPr="00E16DB1" w:rsidTr="00E16DB1">
        <w:tc>
          <w:tcPr>
            <w:tcW w:w="754" w:type="dxa"/>
            <w:vMerge/>
          </w:tcPr>
          <w:p w:rsidR="00DC33A4" w:rsidRPr="00E16DB1" w:rsidRDefault="00DC33A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DC33A4" w:rsidRPr="00E16DB1" w:rsidRDefault="00DC33A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DC33A4" w:rsidRPr="00E16DB1" w:rsidRDefault="00DC33A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DC33A4" w:rsidRPr="00E16DB1" w:rsidRDefault="00DC33A4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834" w:type="dxa"/>
          </w:tcPr>
          <w:p w:rsidR="00DC33A4" w:rsidRPr="00E16DB1" w:rsidRDefault="00DC33A4" w:rsidP="00E16DB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Students will explain the differences between various genome sequencing strategies and technologies for high throughput sequencing.</w:t>
            </w:r>
          </w:p>
        </w:tc>
      </w:tr>
      <w:tr w:rsidR="00DC33A4" w:rsidRPr="00E16DB1" w:rsidTr="00E16DB1">
        <w:tc>
          <w:tcPr>
            <w:tcW w:w="754" w:type="dxa"/>
            <w:vMerge/>
          </w:tcPr>
          <w:p w:rsidR="00DC33A4" w:rsidRPr="00E16DB1" w:rsidRDefault="00DC33A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DC33A4" w:rsidRPr="00E16DB1" w:rsidRDefault="00DC33A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DC33A4" w:rsidRPr="00E16DB1" w:rsidRDefault="00DC33A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DC33A4" w:rsidRPr="00E16DB1" w:rsidRDefault="00DC33A4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834" w:type="dxa"/>
          </w:tcPr>
          <w:p w:rsidR="00DC33A4" w:rsidRPr="00E16DB1" w:rsidRDefault="00DC33A4" w:rsidP="00E16DB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Students will describe the basic principles of structural and functional proteomics, and tools and techniques used in proteome analysis.</w:t>
            </w:r>
          </w:p>
        </w:tc>
      </w:tr>
      <w:tr w:rsidR="00DC33A4" w:rsidRPr="00E16DB1" w:rsidTr="00E16DB1">
        <w:tc>
          <w:tcPr>
            <w:tcW w:w="754" w:type="dxa"/>
            <w:vMerge/>
          </w:tcPr>
          <w:p w:rsidR="00DC33A4" w:rsidRPr="00E16DB1" w:rsidRDefault="00DC33A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DC33A4" w:rsidRPr="00E16DB1" w:rsidRDefault="00DC33A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DC33A4" w:rsidRPr="00E16DB1" w:rsidRDefault="00DC33A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DC33A4" w:rsidRPr="00E16DB1" w:rsidRDefault="00DC33A4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834" w:type="dxa"/>
          </w:tcPr>
          <w:p w:rsidR="00DC33A4" w:rsidRPr="00E16DB1" w:rsidRDefault="00DC33A4" w:rsidP="00E16DB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Students will apply knowledge of genome and gene databases to retrieve and analyze genomic data from various plant genome projects.</w:t>
            </w:r>
          </w:p>
        </w:tc>
      </w:tr>
      <w:tr w:rsidR="00DC33A4" w:rsidRPr="00E16DB1" w:rsidTr="00E16DB1">
        <w:tc>
          <w:tcPr>
            <w:tcW w:w="754" w:type="dxa"/>
            <w:vMerge/>
          </w:tcPr>
          <w:p w:rsidR="00DC33A4" w:rsidRPr="00E16DB1" w:rsidRDefault="00DC33A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DC33A4" w:rsidRPr="00E16DB1" w:rsidRDefault="00DC33A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DC33A4" w:rsidRPr="00E16DB1" w:rsidRDefault="00DC33A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DC33A4" w:rsidRPr="00E16DB1" w:rsidRDefault="00DC33A4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3834" w:type="dxa"/>
          </w:tcPr>
          <w:p w:rsidR="00DC33A4" w:rsidRPr="00E16DB1" w:rsidRDefault="00DC33A4" w:rsidP="00E16DB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Students will utilize methods for </w:t>
            </w:r>
            <w:r w:rsidRPr="00E16DB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sequence alignment and gene annotation to interpret genomic sequences.</w:t>
            </w:r>
          </w:p>
        </w:tc>
      </w:tr>
      <w:tr w:rsidR="00966B51" w:rsidRPr="00E16DB1" w:rsidTr="00E16DB1">
        <w:tc>
          <w:tcPr>
            <w:tcW w:w="754" w:type="dxa"/>
            <w:vMerge w:val="restart"/>
          </w:tcPr>
          <w:p w:rsidR="00966B51" w:rsidRPr="00E16DB1" w:rsidRDefault="00DC33A4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1363" w:type="dxa"/>
            <w:vMerge w:val="restart"/>
          </w:tcPr>
          <w:p w:rsidR="00966B51" w:rsidRPr="00E16DB1" w:rsidRDefault="00480707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M.Sc.-4</w:t>
            </w: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  <w:t>th</w:t>
            </w: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Semester</w:t>
            </w:r>
          </w:p>
        </w:tc>
        <w:tc>
          <w:tcPr>
            <w:tcW w:w="2491" w:type="dxa"/>
            <w:vMerge w:val="restart"/>
          </w:tcPr>
          <w:p w:rsidR="00480707" w:rsidRPr="00E16DB1" w:rsidRDefault="005C53F0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</w:rPr>
              <w:t>Plant Reproductive Biology</w:t>
            </w:r>
          </w:p>
          <w:p w:rsidR="00966B51" w:rsidRPr="00E16DB1" w:rsidRDefault="005C53F0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</w:rPr>
              <w:t>(MBO-401)</w:t>
            </w:r>
          </w:p>
        </w:tc>
        <w:tc>
          <w:tcPr>
            <w:tcW w:w="800" w:type="dxa"/>
          </w:tcPr>
          <w:p w:rsidR="00966B51" w:rsidRPr="00E16DB1" w:rsidRDefault="00480707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966B51"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34" w:type="dxa"/>
          </w:tcPr>
          <w:p w:rsidR="00966B51" w:rsidRPr="00E16DB1" w:rsidRDefault="005C53F0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Identify the structures and functions of the female gametophyte, including ovule development and megasporogenesis.</w:t>
            </w:r>
          </w:p>
        </w:tc>
      </w:tr>
      <w:tr w:rsidR="00966B51" w:rsidRPr="00E16DB1" w:rsidTr="00E16DB1">
        <w:tc>
          <w:tcPr>
            <w:tcW w:w="754" w:type="dxa"/>
            <w:vMerge/>
          </w:tcPr>
          <w:p w:rsidR="00966B51" w:rsidRPr="00E16DB1" w:rsidRDefault="00966B51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966B51" w:rsidRPr="00E16DB1" w:rsidRDefault="00966B51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966B51" w:rsidRPr="00E16DB1" w:rsidRDefault="00966B51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966B51" w:rsidRPr="00E16DB1" w:rsidRDefault="00966B51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834" w:type="dxa"/>
          </w:tcPr>
          <w:p w:rsidR="00966B51" w:rsidRPr="00E16DB1" w:rsidRDefault="005C53F0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Discuss the interactions between pollen and pistil during pollination and fertilization, and the processes of self-incompatibility.</w:t>
            </w:r>
          </w:p>
        </w:tc>
      </w:tr>
      <w:tr w:rsidR="00966B51" w:rsidRPr="00E16DB1" w:rsidTr="00E16DB1">
        <w:tc>
          <w:tcPr>
            <w:tcW w:w="754" w:type="dxa"/>
            <w:vMerge/>
          </w:tcPr>
          <w:p w:rsidR="00966B51" w:rsidRPr="00E16DB1" w:rsidRDefault="00966B51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966B51" w:rsidRPr="00E16DB1" w:rsidRDefault="00966B51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966B51" w:rsidRPr="00E16DB1" w:rsidRDefault="00966B51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966B51" w:rsidRPr="00E16DB1" w:rsidRDefault="00966B51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834" w:type="dxa"/>
          </w:tcPr>
          <w:p w:rsidR="00966B51" w:rsidRPr="00E16DB1" w:rsidRDefault="005C53F0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 xml:space="preserve"> Apply the concepts of pollen-pistil interactions to understand mechanisms of hybrid seed production and in vitro fertilization techniques.</w:t>
            </w:r>
          </w:p>
        </w:tc>
      </w:tr>
      <w:tr w:rsidR="00966B51" w:rsidRPr="00E16DB1" w:rsidTr="00E16DB1">
        <w:tc>
          <w:tcPr>
            <w:tcW w:w="754" w:type="dxa"/>
            <w:vMerge/>
          </w:tcPr>
          <w:p w:rsidR="00966B51" w:rsidRPr="00E16DB1" w:rsidRDefault="00966B51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966B51" w:rsidRPr="00E16DB1" w:rsidRDefault="00966B51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966B51" w:rsidRPr="00E16DB1" w:rsidRDefault="00966B51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966B51" w:rsidRPr="00E16DB1" w:rsidRDefault="00966B51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834" w:type="dxa"/>
          </w:tcPr>
          <w:p w:rsidR="00966B51" w:rsidRPr="00E16DB1" w:rsidRDefault="005C53F0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 xml:space="preserve"> Illustrate the process of double fertilization and the stages of endosperm and embryo development.</w:t>
            </w:r>
          </w:p>
        </w:tc>
      </w:tr>
      <w:tr w:rsidR="00966B51" w:rsidRPr="00E16DB1" w:rsidTr="00E16DB1">
        <w:tc>
          <w:tcPr>
            <w:tcW w:w="754" w:type="dxa"/>
            <w:vMerge/>
          </w:tcPr>
          <w:p w:rsidR="00966B51" w:rsidRPr="00E16DB1" w:rsidRDefault="00966B51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966B51" w:rsidRPr="00E16DB1" w:rsidRDefault="00966B51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966B51" w:rsidRPr="00E16DB1" w:rsidRDefault="00966B51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966B51" w:rsidRPr="00E16DB1" w:rsidRDefault="00966B51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3834" w:type="dxa"/>
          </w:tcPr>
          <w:p w:rsidR="00966B51" w:rsidRPr="00E16DB1" w:rsidRDefault="005C53F0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Examine the dynamics of fruit growth and the molecular biology of fruit maturation.</w:t>
            </w:r>
          </w:p>
        </w:tc>
      </w:tr>
      <w:tr w:rsidR="00DC33A4" w:rsidRPr="00E16DB1" w:rsidTr="00E16DB1">
        <w:tc>
          <w:tcPr>
            <w:tcW w:w="754" w:type="dxa"/>
            <w:vMerge w:val="restart"/>
          </w:tcPr>
          <w:p w:rsidR="00DC33A4" w:rsidRPr="00E16DB1" w:rsidRDefault="00DC33A4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363" w:type="dxa"/>
            <w:vMerge w:val="restart"/>
          </w:tcPr>
          <w:p w:rsidR="00DC33A4" w:rsidRPr="00E16DB1" w:rsidRDefault="00480707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M.Sc.-4</w:t>
            </w: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  <w:t>th</w:t>
            </w: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Semester</w:t>
            </w:r>
          </w:p>
        </w:tc>
        <w:tc>
          <w:tcPr>
            <w:tcW w:w="2491" w:type="dxa"/>
            <w:vMerge w:val="restart"/>
          </w:tcPr>
          <w:p w:rsidR="00480707" w:rsidRPr="00E16DB1" w:rsidRDefault="00DC33A4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Plant Tissue Culture &amp;</w:t>
            </w:r>
            <w:r w:rsidR="00480707" w:rsidRPr="00E16D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Genetic Transformation</w:t>
            </w:r>
          </w:p>
          <w:p w:rsidR="00DC33A4" w:rsidRPr="00E16DB1" w:rsidRDefault="00DC33A4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E16D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MBO-402)</w:t>
            </w:r>
          </w:p>
        </w:tc>
        <w:tc>
          <w:tcPr>
            <w:tcW w:w="800" w:type="dxa"/>
          </w:tcPr>
          <w:p w:rsidR="00DC33A4" w:rsidRPr="00E16DB1" w:rsidRDefault="00480707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DC33A4"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34" w:type="dxa"/>
          </w:tcPr>
          <w:p w:rsidR="00DC33A4" w:rsidRPr="00E16DB1" w:rsidRDefault="00DC33A4" w:rsidP="00E16DB1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Name the hormones auxin and cytokinin and their role in plant development.</w:t>
            </w:r>
          </w:p>
        </w:tc>
      </w:tr>
      <w:tr w:rsidR="00DC33A4" w:rsidRPr="00E16DB1" w:rsidTr="00E16DB1">
        <w:tc>
          <w:tcPr>
            <w:tcW w:w="754" w:type="dxa"/>
            <w:vMerge/>
          </w:tcPr>
          <w:p w:rsidR="00DC33A4" w:rsidRPr="00E16DB1" w:rsidRDefault="00DC33A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DC33A4" w:rsidRPr="00E16DB1" w:rsidRDefault="00DC33A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DC33A4" w:rsidRPr="00E16DB1" w:rsidRDefault="00DC33A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DC33A4" w:rsidRPr="00E16DB1" w:rsidRDefault="00DC33A4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834" w:type="dxa"/>
          </w:tcPr>
          <w:p w:rsidR="00DC33A4" w:rsidRPr="00E16DB1" w:rsidRDefault="00DC33A4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 xml:space="preserve"> Explain the historical development and significance of tissue culture techniques.</w:t>
            </w:r>
          </w:p>
        </w:tc>
      </w:tr>
      <w:tr w:rsidR="00DC33A4" w:rsidRPr="00E16DB1" w:rsidTr="00E16DB1">
        <w:tc>
          <w:tcPr>
            <w:tcW w:w="754" w:type="dxa"/>
            <w:vMerge/>
          </w:tcPr>
          <w:p w:rsidR="00DC33A4" w:rsidRPr="00E16DB1" w:rsidRDefault="00DC33A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DC33A4" w:rsidRPr="00E16DB1" w:rsidRDefault="00DC33A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DC33A4" w:rsidRPr="00E16DB1" w:rsidRDefault="00DC33A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DC33A4" w:rsidRPr="00E16DB1" w:rsidRDefault="00DC33A4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834" w:type="dxa"/>
          </w:tcPr>
          <w:p w:rsidR="00DC33A4" w:rsidRPr="00E16DB1" w:rsidRDefault="00951678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Illustrate the concepts of differentiation, dedifferentiation, and redifferentiation using examples.</w:t>
            </w:r>
          </w:p>
        </w:tc>
      </w:tr>
      <w:tr w:rsidR="00DC33A4" w:rsidRPr="00E16DB1" w:rsidTr="00E16DB1">
        <w:tc>
          <w:tcPr>
            <w:tcW w:w="754" w:type="dxa"/>
            <w:vMerge/>
          </w:tcPr>
          <w:p w:rsidR="00DC33A4" w:rsidRPr="00E16DB1" w:rsidRDefault="00DC33A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DC33A4" w:rsidRPr="00E16DB1" w:rsidRDefault="00DC33A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DC33A4" w:rsidRPr="00E16DB1" w:rsidRDefault="00DC33A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DC33A4" w:rsidRPr="00E16DB1" w:rsidRDefault="00DC33A4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834" w:type="dxa"/>
          </w:tcPr>
          <w:p w:rsidR="00DC33A4" w:rsidRPr="00E16DB1" w:rsidRDefault="00DC33A4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 xml:space="preserve"> Describe the process of aseptic manipulation and preparation of explants.</w:t>
            </w:r>
          </w:p>
        </w:tc>
      </w:tr>
      <w:tr w:rsidR="00DC33A4" w:rsidRPr="00E16DB1" w:rsidTr="00E16DB1">
        <w:tc>
          <w:tcPr>
            <w:tcW w:w="754" w:type="dxa"/>
            <w:vMerge/>
          </w:tcPr>
          <w:p w:rsidR="00DC33A4" w:rsidRPr="00E16DB1" w:rsidRDefault="00DC33A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DC33A4" w:rsidRPr="00E16DB1" w:rsidRDefault="00DC33A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DC33A4" w:rsidRPr="00E16DB1" w:rsidRDefault="00DC33A4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DC33A4" w:rsidRPr="00E16DB1" w:rsidRDefault="00DC33A4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3834" w:type="dxa"/>
          </w:tcPr>
          <w:p w:rsidR="00DC33A4" w:rsidRPr="00E16DB1" w:rsidRDefault="00951678" w:rsidP="00E16D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Investigate the factors affecting the growth and subculture of cell suspensions.</w:t>
            </w:r>
          </w:p>
        </w:tc>
      </w:tr>
      <w:tr w:rsidR="00966B51" w:rsidRPr="00E16DB1" w:rsidTr="00E16DB1">
        <w:tc>
          <w:tcPr>
            <w:tcW w:w="754" w:type="dxa"/>
            <w:vMerge w:val="restart"/>
          </w:tcPr>
          <w:p w:rsidR="00966B51" w:rsidRPr="00E16DB1" w:rsidRDefault="00951678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363" w:type="dxa"/>
            <w:vMerge w:val="restart"/>
          </w:tcPr>
          <w:p w:rsidR="00966B51" w:rsidRPr="00E16DB1" w:rsidRDefault="00480707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M.Sc.-4</w:t>
            </w: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  <w:t>th</w:t>
            </w: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Semester</w:t>
            </w:r>
          </w:p>
        </w:tc>
        <w:tc>
          <w:tcPr>
            <w:tcW w:w="2491" w:type="dxa"/>
            <w:vMerge w:val="restart"/>
          </w:tcPr>
          <w:p w:rsidR="00480707" w:rsidRPr="00E16DB1" w:rsidRDefault="00C368E8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</w:rPr>
              <w:t>Plant Ecology</w:t>
            </w:r>
          </w:p>
          <w:p w:rsidR="00966B51" w:rsidRPr="00E16DB1" w:rsidRDefault="00C368E8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</w:rPr>
              <w:t>(MBO-403)</w:t>
            </w:r>
          </w:p>
        </w:tc>
        <w:tc>
          <w:tcPr>
            <w:tcW w:w="800" w:type="dxa"/>
          </w:tcPr>
          <w:p w:rsidR="00966B51" w:rsidRPr="00E16DB1" w:rsidRDefault="00480707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966B51"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34" w:type="dxa"/>
          </w:tcPr>
          <w:p w:rsidR="00966B51" w:rsidRPr="00E16DB1" w:rsidRDefault="00C368E8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Define basic concepts: Students will be able to recall fundamental concepts of ecology, including evolutionary ecology and ecological models.</w:t>
            </w:r>
          </w:p>
        </w:tc>
      </w:tr>
      <w:tr w:rsidR="00966B51" w:rsidRPr="00E16DB1" w:rsidTr="00E16DB1">
        <w:tc>
          <w:tcPr>
            <w:tcW w:w="754" w:type="dxa"/>
            <w:vMerge/>
          </w:tcPr>
          <w:p w:rsidR="00966B51" w:rsidRPr="00E16DB1" w:rsidRDefault="00966B51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966B51" w:rsidRPr="00E16DB1" w:rsidRDefault="00966B51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966B51" w:rsidRPr="00E16DB1" w:rsidRDefault="00966B51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966B51" w:rsidRPr="00E16DB1" w:rsidRDefault="00966B51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834" w:type="dxa"/>
          </w:tcPr>
          <w:p w:rsidR="00966B51" w:rsidRPr="00E16DB1" w:rsidRDefault="00C368E8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Explain vegetation organization: Students will understand and explain the concepts of community, species diversity, habitat, and ecological niches.</w:t>
            </w:r>
          </w:p>
        </w:tc>
      </w:tr>
      <w:tr w:rsidR="00966B51" w:rsidRPr="00E16DB1" w:rsidTr="00E16DB1">
        <w:tc>
          <w:tcPr>
            <w:tcW w:w="754" w:type="dxa"/>
            <w:vMerge/>
          </w:tcPr>
          <w:p w:rsidR="00966B51" w:rsidRPr="00E16DB1" w:rsidRDefault="00966B51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966B51" w:rsidRPr="00E16DB1" w:rsidRDefault="00966B51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966B51" w:rsidRPr="00E16DB1" w:rsidRDefault="00966B51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966B51" w:rsidRPr="00E16DB1" w:rsidRDefault="00966B51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834" w:type="dxa"/>
          </w:tcPr>
          <w:p w:rsidR="00966B51" w:rsidRPr="00E16DB1" w:rsidRDefault="00C368E8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Describe temporal changes: Students will describe the mechanisms and models of ecological succession and the changes in ecosystem properties during succession.</w:t>
            </w:r>
          </w:p>
        </w:tc>
      </w:tr>
      <w:tr w:rsidR="00966B51" w:rsidRPr="00E16DB1" w:rsidTr="00E16DB1">
        <w:tc>
          <w:tcPr>
            <w:tcW w:w="754" w:type="dxa"/>
            <w:vMerge/>
          </w:tcPr>
          <w:p w:rsidR="00966B51" w:rsidRPr="00E16DB1" w:rsidRDefault="00966B51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966B51" w:rsidRPr="00E16DB1" w:rsidRDefault="00966B51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966B51" w:rsidRPr="00E16DB1" w:rsidRDefault="00966B51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966B51" w:rsidRPr="00E16DB1" w:rsidRDefault="00966B51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834" w:type="dxa"/>
          </w:tcPr>
          <w:p w:rsidR="00966B51" w:rsidRPr="00E16DB1" w:rsidRDefault="00C368E8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Analyze ecosystems: Students will apply knowledge to analyze the components of ecosystems, such as producers, consumers, and decomposers, and understand energy flow models.</w:t>
            </w:r>
          </w:p>
        </w:tc>
      </w:tr>
      <w:tr w:rsidR="00966B51" w:rsidRPr="00E16DB1" w:rsidTr="00E16DB1">
        <w:tc>
          <w:tcPr>
            <w:tcW w:w="754" w:type="dxa"/>
            <w:vMerge/>
          </w:tcPr>
          <w:p w:rsidR="00966B51" w:rsidRPr="00E16DB1" w:rsidRDefault="00966B51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966B51" w:rsidRPr="00E16DB1" w:rsidRDefault="00966B51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966B51" w:rsidRPr="00E16DB1" w:rsidRDefault="00966B51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966B51" w:rsidRPr="00E16DB1" w:rsidRDefault="00966B51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3834" w:type="dxa"/>
          </w:tcPr>
          <w:p w:rsidR="00966B51" w:rsidRPr="00E16DB1" w:rsidRDefault="00C368E8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 xml:space="preserve">Assess biomes and biodiversity: Students will assess the impact of climate change on biomes and evaluate biodiversity assessment </w:t>
            </w:r>
            <w:r w:rsidRPr="00E1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methods and conservation practices.</w:t>
            </w:r>
          </w:p>
        </w:tc>
      </w:tr>
      <w:tr w:rsidR="00C368E8" w:rsidRPr="00E16DB1" w:rsidTr="00E16DB1">
        <w:tc>
          <w:tcPr>
            <w:tcW w:w="754" w:type="dxa"/>
            <w:vMerge w:val="restart"/>
          </w:tcPr>
          <w:p w:rsidR="00C368E8" w:rsidRPr="00E16DB1" w:rsidRDefault="00C368E8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363" w:type="dxa"/>
            <w:vMerge w:val="restart"/>
          </w:tcPr>
          <w:p w:rsidR="00C368E8" w:rsidRPr="00E16DB1" w:rsidRDefault="00480707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M.Sc.-4</w:t>
            </w: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  <w:t>th</w:t>
            </w:r>
            <w:r w:rsidRPr="00E16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Semester</w:t>
            </w:r>
          </w:p>
        </w:tc>
        <w:tc>
          <w:tcPr>
            <w:tcW w:w="2491" w:type="dxa"/>
            <w:vMerge w:val="restart"/>
          </w:tcPr>
          <w:p w:rsidR="00C368E8" w:rsidRPr="00E16DB1" w:rsidRDefault="00C368E8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</w:rPr>
              <w:t>Methods in Plant Sciences</w:t>
            </w:r>
          </w:p>
          <w:p w:rsidR="00C368E8" w:rsidRPr="00E16DB1" w:rsidRDefault="00C368E8" w:rsidP="00E16D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(MBO-404)</w:t>
            </w:r>
          </w:p>
        </w:tc>
        <w:tc>
          <w:tcPr>
            <w:tcW w:w="800" w:type="dxa"/>
          </w:tcPr>
          <w:p w:rsidR="00C368E8" w:rsidRPr="00E16DB1" w:rsidRDefault="00480707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C368E8"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34" w:type="dxa"/>
          </w:tcPr>
          <w:p w:rsidR="00C368E8" w:rsidRPr="00E16DB1" w:rsidRDefault="00C368E8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 xml:space="preserve"> Explain the process of plant extraction and isolation of cell organelles.</w:t>
            </w:r>
          </w:p>
        </w:tc>
      </w:tr>
      <w:tr w:rsidR="00C368E8" w:rsidRPr="00E16DB1" w:rsidTr="00E16DB1">
        <w:tc>
          <w:tcPr>
            <w:tcW w:w="754" w:type="dxa"/>
            <w:vMerge/>
          </w:tcPr>
          <w:p w:rsidR="00C368E8" w:rsidRPr="00E16DB1" w:rsidRDefault="00C368E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C368E8" w:rsidRPr="00E16DB1" w:rsidRDefault="00C368E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C368E8" w:rsidRPr="00E16DB1" w:rsidRDefault="00C368E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C368E8" w:rsidRPr="00E16DB1" w:rsidRDefault="00C368E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3834" w:type="dxa"/>
          </w:tcPr>
          <w:p w:rsidR="00C368E8" w:rsidRPr="00E16DB1" w:rsidRDefault="00C368E8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Identify the principles of ultraviolet and visible spectroscopy</w:t>
            </w:r>
          </w:p>
        </w:tc>
      </w:tr>
      <w:tr w:rsidR="00C368E8" w:rsidRPr="00E16DB1" w:rsidTr="00E16DB1">
        <w:tc>
          <w:tcPr>
            <w:tcW w:w="754" w:type="dxa"/>
            <w:vMerge/>
          </w:tcPr>
          <w:p w:rsidR="00C368E8" w:rsidRPr="00E16DB1" w:rsidRDefault="00C368E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C368E8" w:rsidRPr="00E16DB1" w:rsidRDefault="00C368E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C368E8" w:rsidRPr="00E16DB1" w:rsidRDefault="00C368E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C368E8" w:rsidRPr="00E16DB1" w:rsidRDefault="00C368E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3834" w:type="dxa"/>
          </w:tcPr>
          <w:p w:rsidR="00C368E8" w:rsidRPr="00E16DB1" w:rsidRDefault="00C368E8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Apply spectroscopy techniques to quantify DNA and RNA.</w:t>
            </w:r>
          </w:p>
        </w:tc>
      </w:tr>
      <w:tr w:rsidR="00C368E8" w:rsidRPr="00E16DB1" w:rsidTr="00E16DB1">
        <w:tc>
          <w:tcPr>
            <w:tcW w:w="754" w:type="dxa"/>
            <w:vMerge/>
          </w:tcPr>
          <w:p w:rsidR="00C368E8" w:rsidRPr="00E16DB1" w:rsidRDefault="00C368E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C368E8" w:rsidRPr="00E16DB1" w:rsidRDefault="00C368E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C368E8" w:rsidRPr="00E16DB1" w:rsidRDefault="00C368E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C368E8" w:rsidRPr="00E16DB1" w:rsidRDefault="00C368E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3834" w:type="dxa"/>
          </w:tcPr>
          <w:p w:rsidR="00C368E8" w:rsidRPr="00E16DB1" w:rsidRDefault="00C368E8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Analyze the data obtained from immunofluorescence microscopy.</w:t>
            </w:r>
          </w:p>
        </w:tc>
      </w:tr>
      <w:tr w:rsidR="00C368E8" w:rsidRPr="00E16DB1" w:rsidTr="00E16DB1">
        <w:tc>
          <w:tcPr>
            <w:tcW w:w="754" w:type="dxa"/>
            <w:vMerge/>
          </w:tcPr>
          <w:p w:rsidR="00C368E8" w:rsidRPr="00E16DB1" w:rsidRDefault="00C368E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</w:tcPr>
          <w:p w:rsidR="00C368E8" w:rsidRPr="00E16DB1" w:rsidRDefault="00C368E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</w:tcPr>
          <w:p w:rsidR="00C368E8" w:rsidRPr="00E16DB1" w:rsidRDefault="00C368E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C368E8" w:rsidRPr="00E16DB1" w:rsidRDefault="00C368E8" w:rsidP="00E16D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3834" w:type="dxa"/>
          </w:tcPr>
          <w:p w:rsidR="00C368E8" w:rsidRPr="00E16DB1" w:rsidRDefault="00C368E8" w:rsidP="00E16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B1">
              <w:rPr>
                <w:rFonts w:ascii="Times New Roman" w:hAnsi="Times New Roman" w:cs="Times New Roman"/>
                <w:sz w:val="24"/>
                <w:szCs w:val="24"/>
              </w:rPr>
              <w:t>Apply NMR and ESR spectroscopy to determine molecular structures</w:t>
            </w:r>
          </w:p>
        </w:tc>
      </w:tr>
      <w:bookmarkEnd w:id="0"/>
    </w:tbl>
    <w:p w:rsidR="00716FB6" w:rsidRPr="004462C8" w:rsidRDefault="00716FB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1678" w:rsidRPr="004462C8" w:rsidRDefault="0095167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51678" w:rsidRPr="004462C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B98" w:rsidRDefault="00A76B98" w:rsidP="00716FB6">
      <w:pPr>
        <w:spacing w:after="0" w:line="240" w:lineRule="auto"/>
      </w:pPr>
      <w:r>
        <w:separator/>
      </w:r>
    </w:p>
  </w:endnote>
  <w:endnote w:type="continuationSeparator" w:id="0">
    <w:p w:rsidR="00A76B98" w:rsidRDefault="00A76B98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B98" w:rsidRDefault="00A76B98" w:rsidP="00716FB6">
      <w:pPr>
        <w:spacing w:after="0" w:line="240" w:lineRule="auto"/>
      </w:pPr>
      <w:r>
        <w:separator/>
      </w:r>
    </w:p>
  </w:footnote>
  <w:footnote w:type="continuationSeparator" w:id="0">
    <w:p w:rsidR="00A76B98" w:rsidRDefault="00A76B98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B6" w:rsidRDefault="00716FB6">
    <w:pPr>
      <w:pStyle w:val="Header"/>
    </w:pPr>
    <w:r>
      <w:rPr>
        <w:noProof/>
        <w:lang w:eastAsia="en-IN"/>
      </w:rPr>
      <w:drawing>
        <wp:inline distT="0" distB="0" distL="0" distR="0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5CC"/>
    <w:multiLevelType w:val="hybridMultilevel"/>
    <w:tmpl w:val="37922D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465845"/>
    <w:multiLevelType w:val="hybridMultilevel"/>
    <w:tmpl w:val="2C482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FC"/>
    <w:rsid w:val="00006B39"/>
    <w:rsid w:val="000156A0"/>
    <w:rsid w:val="000A6983"/>
    <w:rsid w:val="000F1B25"/>
    <w:rsid w:val="00241221"/>
    <w:rsid w:val="002B4665"/>
    <w:rsid w:val="00300BAC"/>
    <w:rsid w:val="00352D88"/>
    <w:rsid w:val="00371E18"/>
    <w:rsid w:val="00432272"/>
    <w:rsid w:val="004462C8"/>
    <w:rsid w:val="00480707"/>
    <w:rsid w:val="005C53F0"/>
    <w:rsid w:val="006D4B76"/>
    <w:rsid w:val="00716FB6"/>
    <w:rsid w:val="00765785"/>
    <w:rsid w:val="00802BEA"/>
    <w:rsid w:val="00827126"/>
    <w:rsid w:val="00872C91"/>
    <w:rsid w:val="008B78FC"/>
    <w:rsid w:val="008D407B"/>
    <w:rsid w:val="009433A8"/>
    <w:rsid w:val="00951678"/>
    <w:rsid w:val="00966B51"/>
    <w:rsid w:val="009834BF"/>
    <w:rsid w:val="009A4D04"/>
    <w:rsid w:val="00A76B98"/>
    <w:rsid w:val="00AB58D9"/>
    <w:rsid w:val="00B35B6B"/>
    <w:rsid w:val="00BF2F3F"/>
    <w:rsid w:val="00C217C8"/>
    <w:rsid w:val="00C368E8"/>
    <w:rsid w:val="00D13359"/>
    <w:rsid w:val="00DC33A4"/>
    <w:rsid w:val="00DE18F1"/>
    <w:rsid w:val="00E16DB1"/>
    <w:rsid w:val="00E24ECD"/>
    <w:rsid w:val="00E65DD4"/>
    <w:rsid w:val="00E92B1D"/>
    <w:rsid w:val="00F72C79"/>
    <w:rsid w:val="00F7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A4D0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9A4D04"/>
  </w:style>
  <w:style w:type="paragraph" w:customStyle="1" w:styleId="Style1">
    <w:name w:val="Style1"/>
    <w:basedOn w:val="Normal"/>
    <w:link w:val="Style1Char"/>
    <w:qFormat/>
    <w:rsid w:val="00AB58D9"/>
    <w:pPr>
      <w:framePr w:wrap="auto" w:vAnchor="page" w:hAnchor="page" w:x="10355" w:y="4740"/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noProof/>
      <w:lang w:val="en-US"/>
    </w:rPr>
  </w:style>
  <w:style w:type="character" w:customStyle="1" w:styleId="Style1Char">
    <w:name w:val="Style1 Char"/>
    <w:basedOn w:val="DefaultParagraphFont"/>
    <w:link w:val="Style1"/>
    <w:locked/>
    <w:rsid w:val="00AB58D9"/>
    <w:rPr>
      <w:rFonts w:ascii="Calibri" w:eastAsia="Times New Roman" w:hAnsi="Calibri" w:cs="Times New Roman"/>
      <w:noProof/>
      <w:lang w:val="en-US"/>
    </w:rPr>
  </w:style>
  <w:style w:type="paragraph" w:styleId="NormalWeb">
    <w:name w:val="Normal (Web)"/>
    <w:basedOn w:val="Normal"/>
    <w:uiPriority w:val="99"/>
    <w:unhideWhenUsed/>
    <w:rsid w:val="00432272"/>
    <w:pPr>
      <w:spacing w:before="100" w:beforeAutospacing="1" w:after="100" w:afterAutospacing="1" w:line="252" w:lineRule="auto"/>
      <w:jc w:val="both"/>
    </w:pPr>
    <w:rPr>
      <w:rFonts w:eastAsiaTheme="minorEastAsia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A4D0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9A4D04"/>
  </w:style>
  <w:style w:type="paragraph" w:customStyle="1" w:styleId="Style1">
    <w:name w:val="Style1"/>
    <w:basedOn w:val="Normal"/>
    <w:link w:val="Style1Char"/>
    <w:qFormat/>
    <w:rsid w:val="00AB58D9"/>
    <w:pPr>
      <w:framePr w:wrap="auto" w:vAnchor="page" w:hAnchor="page" w:x="10355" w:y="4740"/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noProof/>
      <w:lang w:val="en-US"/>
    </w:rPr>
  </w:style>
  <w:style w:type="character" w:customStyle="1" w:styleId="Style1Char">
    <w:name w:val="Style1 Char"/>
    <w:basedOn w:val="DefaultParagraphFont"/>
    <w:link w:val="Style1"/>
    <w:locked/>
    <w:rsid w:val="00AB58D9"/>
    <w:rPr>
      <w:rFonts w:ascii="Calibri" w:eastAsia="Times New Roman" w:hAnsi="Calibri" w:cs="Times New Roman"/>
      <w:noProof/>
      <w:lang w:val="en-US"/>
    </w:rPr>
  </w:style>
  <w:style w:type="paragraph" w:styleId="NormalWeb">
    <w:name w:val="Normal (Web)"/>
    <w:basedOn w:val="Normal"/>
    <w:uiPriority w:val="99"/>
    <w:unhideWhenUsed/>
    <w:rsid w:val="00432272"/>
    <w:pPr>
      <w:spacing w:before="100" w:beforeAutospacing="1" w:after="100" w:afterAutospacing="1" w:line="252" w:lineRule="auto"/>
      <w:jc w:val="both"/>
    </w:pPr>
    <w:rPr>
      <w:rFonts w:eastAsiaTheme="minorEastAsia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2025-02-01T07:57:00Z</dcterms:created>
  <dcterms:modified xsi:type="dcterms:W3CDTF">2025-02-03T05:39:00Z</dcterms:modified>
</cp:coreProperties>
</file>